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DD511" w14:textId="77777777" w:rsidR="004B44F0" w:rsidRDefault="004B44F0" w:rsidP="004B44F0">
      <w:pPr>
        <w:spacing w:after="0" w:line="360" w:lineRule="auto"/>
        <w:jc w:val="center"/>
        <w:rPr>
          <w:rFonts w:hint="eastAsia"/>
          <w:sz w:val="32"/>
          <w:szCs w:val="32"/>
        </w:rPr>
      </w:pPr>
      <w:r w:rsidRPr="006E04FC">
        <w:rPr>
          <w:rFonts w:hint="eastAsia"/>
          <w:sz w:val="32"/>
          <w:szCs w:val="32"/>
        </w:rPr>
        <w:t>东</w:t>
      </w:r>
      <w:r>
        <w:rPr>
          <w:rFonts w:hint="eastAsia"/>
          <w:sz w:val="32"/>
          <w:szCs w:val="32"/>
        </w:rPr>
        <w:t>、</w:t>
      </w:r>
      <w:r w:rsidRPr="006E04FC">
        <w:rPr>
          <w:rFonts w:hint="eastAsia"/>
          <w:sz w:val="32"/>
          <w:szCs w:val="32"/>
        </w:rPr>
        <w:t>西区</w:t>
      </w:r>
      <w:r>
        <w:rPr>
          <w:rFonts w:hint="eastAsia"/>
          <w:sz w:val="32"/>
          <w:szCs w:val="32"/>
        </w:rPr>
        <w:t>换热器</w:t>
      </w:r>
      <w:r w:rsidRPr="00C826D6">
        <w:rPr>
          <w:sz w:val="32"/>
          <w:szCs w:val="32"/>
        </w:rPr>
        <w:t>可拆卸保温</w:t>
      </w:r>
      <w:r>
        <w:rPr>
          <w:rFonts w:hint="eastAsia"/>
          <w:sz w:val="32"/>
          <w:szCs w:val="32"/>
        </w:rPr>
        <w:t>套采购需求</w:t>
      </w:r>
    </w:p>
    <w:p w14:paraId="74F696EA" w14:textId="580A4EF4" w:rsidR="004B44F0" w:rsidRPr="005E1D9E" w:rsidRDefault="004B44F0" w:rsidP="004B44F0">
      <w:pPr>
        <w:spacing w:after="0" w:line="360" w:lineRule="auto"/>
        <w:rPr>
          <w:rFonts w:hint="eastAsia"/>
        </w:rPr>
      </w:pPr>
      <w:r w:rsidRPr="005E1D9E">
        <w:rPr>
          <w:rFonts w:hint="eastAsia"/>
        </w:rPr>
        <w:t>材料清单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2978"/>
        <w:gridCol w:w="1976"/>
        <w:gridCol w:w="1422"/>
        <w:gridCol w:w="1131"/>
        <w:gridCol w:w="995"/>
        <w:gridCol w:w="1242"/>
      </w:tblGrid>
      <w:tr w:rsidR="004B44F0" w:rsidRPr="00102965" w14:paraId="40C9176C" w14:textId="77777777" w:rsidTr="00DB1B20">
        <w:trPr>
          <w:trHeight w:val="304"/>
        </w:trPr>
        <w:tc>
          <w:tcPr>
            <w:tcW w:w="340" w:type="pct"/>
            <w:noWrap/>
            <w:vAlign w:val="center"/>
            <w:hideMark/>
          </w:tcPr>
          <w:p w14:paraId="3308962E" w14:textId="77777777" w:rsidR="004B44F0" w:rsidRPr="0040202A" w:rsidRDefault="004B44F0" w:rsidP="00DB1B20">
            <w:pPr>
              <w:spacing w:line="240" w:lineRule="auto"/>
              <w:jc w:val="center"/>
              <w:rPr>
                <w:rFonts w:cs="宋体" w:hint="eastAsia"/>
                <w:kern w:val="0"/>
              </w:rPr>
            </w:pPr>
            <w:r w:rsidRPr="0040202A">
              <w:rPr>
                <w:rFonts w:cs="宋体"/>
                <w:kern w:val="0"/>
              </w:rPr>
              <w:t>序号</w:t>
            </w:r>
          </w:p>
        </w:tc>
        <w:tc>
          <w:tcPr>
            <w:tcW w:w="1424" w:type="pct"/>
            <w:noWrap/>
            <w:vAlign w:val="center"/>
            <w:hideMark/>
          </w:tcPr>
          <w:p w14:paraId="6B763042" w14:textId="77777777" w:rsidR="004B44F0" w:rsidRPr="00015A83" w:rsidRDefault="004B44F0" w:rsidP="00DB1B20">
            <w:pPr>
              <w:spacing w:line="240" w:lineRule="auto"/>
              <w:jc w:val="center"/>
              <w:rPr>
                <w:rFonts w:cs="宋体" w:hint="eastAsia"/>
                <w:kern w:val="0"/>
              </w:rPr>
            </w:pPr>
            <w:r w:rsidRPr="00015A83">
              <w:rPr>
                <w:rFonts w:cs="宋体"/>
                <w:kern w:val="0"/>
              </w:rPr>
              <w:t>换热器</w:t>
            </w:r>
            <w:r w:rsidRPr="00015A83">
              <w:rPr>
                <w:rFonts w:cs="宋体" w:hint="eastAsia"/>
                <w:kern w:val="0"/>
              </w:rPr>
              <w:t>位置</w:t>
            </w:r>
          </w:p>
        </w:tc>
        <w:tc>
          <w:tcPr>
            <w:tcW w:w="945" w:type="pct"/>
            <w:noWrap/>
            <w:vAlign w:val="center"/>
            <w:hideMark/>
          </w:tcPr>
          <w:p w14:paraId="3026541B" w14:textId="77777777" w:rsidR="004B44F0" w:rsidRPr="0040202A" w:rsidRDefault="004B44F0" w:rsidP="00DB1B20">
            <w:pPr>
              <w:spacing w:line="240" w:lineRule="auto"/>
              <w:jc w:val="center"/>
              <w:rPr>
                <w:rFonts w:cs="宋体" w:hint="eastAsia"/>
                <w:kern w:val="0"/>
              </w:rPr>
            </w:pPr>
            <w:r w:rsidRPr="0040202A">
              <w:rPr>
                <w:rFonts w:cs="宋体"/>
                <w:kern w:val="0"/>
              </w:rPr>
              <w:t>规格(mm)</w:t>
            </w:r>
          </w:p>
        </w:tc>
        <w:tc>
          <w:tcPr>
            <w:tcW w:w="680" w:type="pct"/>
            <w:noWrap/>
            <w:vAlign w:val="center"/>
          </w:tcPr>
          <w:p w14:paraId="49755AA9" w14:textId="77777777" w:rsidR="004B44F0" w:rsidRPr="0040202A" w:rsidRDefault="004B44F0" w:rsidP="00DB1B20">
            <w:pPr>
              <w:spacing w:line="240" w:lineRule="auto"/>
              <w:jc w:val="center"/>
              <w:rPr>
                <w:rFonts w:cs="宋体" w:hint="eastAsia"/>
                <w:kern w:val="0"/>
              </w:rPr>
            </w:pPr>
            <w:r w:rsidRPr="0040202A">
              <w:rPr>
                <w:rFonts w:cs="宋体"/>
                <w:kern w:val="0"/>
              </w:rPr>
              <w:t>厚度（mm）</w:t>
            </w:r>
          </w:p>
        </w:tc>
        <w:tc>
          <w:tcPr>
            <w:tcW w:w="541" w:type="pct"/>
            <w:vAlign w:val="center"/>
          </w:tcPr>
          <w:p w14:paraId="3623F0D8" w14:textId="77777777" w:rsidR="004B44F0" w:rsidRPr="0040202A" w:rsidRDefault="004B44F0" w:rsidP="00DB1B20">
            <w:pPr>
              <w:spacing w:line="240" w:lineRule="auto"/>
              <w:jc w:val="center"/>
              <w:rPr>
                <w:rFonts w:cs="宋体" w:hint="eastAsia"/>
                <w:kern w:val="0"/>
              </w:rPr>
            </w:pPr>
            <w:r w:rsidRPr="0040202A">
              <w:rPr>
                <w:rFonts w:cs="宋体"/>
                <w:kern w:val="0"/>
              </w:rPr>
              <w:t>单位</w:t>
            </w:r>
          </w:p>
        </w:tc>
        <w:tc>
          <w:tcPr>
            <w:tcW w:w="476" w:type="pct"/>
            <w:noWrap/>
            <w:vAlign w:val="center"/>
            <w:hideMark/>
          </w:tcPr>
          <w:p w14:paraId="1BDB5414" w14:textId="77777777" w:rsidR="004B44F0" w:rsidRPr="0040202A" w:rsidRDefault="004B44F0" w:rsidP="00DB1B20">
            <w:pPr>
              <w:spacing w:line="240" w:lineRule="auto"/>
              <w:jc w:val="center"/>
              <w:rPr>
                <w:rFonts w:cs="宋体" w:hint="eastAsia"/>
                <w:kern w:val="0"/>
              </w:rPr>
            </w:pPr>
            <w:r>
              <w:rPr>
                <w:rFonts w:cs="宋体" w:hint="eastAsia"/>
                <w:kern w:val="0"/>
              </w:rPr>
              <w:t>数量</w:t>
            </w:r>
          </w:p>
        </w:tc>
        <w:tc>
          <w:tcPr>
            <w:tcW w:w="595" w:type="pct"/>
            <w:vAlign w:val="center"/>
          </w:tcPr>
          <w:p w14:paraId="4835534A" w14:textId="77777777" w:rsidR="004B44F0" w:rsidRPr="0040202A" w:rsidRDefault="004B44F0" w:rsidP="00DB1B20">
            <w:pPr>
              <w:spacing w:line="240" w:lineRule="auto"/>
              <w:jc w:val="center"/>
              <w:rPr>
                <w:rFonts w:cs="宋体" w:hint="eastAsia"/>
                <w:kern w:val="0"/>
              </w:rPr>
            </w:pPr>
            <w:r w:rsidRPr="0040202A">
              <w:rPr>
                <w:rFonts w:cs="宋体" w:hint="eastAsia"/>
                <w:kern w:val="0"/>
              </w:rPr>
              <w:t>院区</w:t>
            </w:r>
          </w:p>
        </w:tc>
      </w:tr>
      <w:tr w:rsidR="004B44F0" w:rsidRPr="00102965" w14:paraId="5410DD60" w14:textId="77777777" w:rsidTr="00DB1B20">
        <w:trPr>
          <w:trHeight w:val="40"/>
        </w:trPr>
        <w:tc>
          <w:tcPr>
            <w:tcW w:w="340" w:type="pct"/>
            <w:noWrap/>
            <w:vAlign w:val="center"/>
            <w:hideMark/>
          </w:tcPr>
          <w:p w14:paraId="7D946665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1</w:t>
            </w:r>
          </w:p>
        </w:tc>
        <w:tc>
          <w:tcPr>
            <w:tcW w:w="1424" w:type="pct"/>
            <w:noWrap/>
            <w:vAlign w:val="center"/>
            <w:hideMark/>
          </w:tcPr>
          <w:p w14:paraId="41291A91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bookmarkStart w:id="0" w:name="OLE_LINK7"/>
            <w:r>
              <w:rPr>
                <w:rFonts w:ascii="宋体" w:eastAsia="宋体" w:hAnsi="宋体" w:cs="宋体" w:hint="eastAsia"/>
                <w:kern w:val="0"/>
              </w:rPr>
              <w:t>中央空调机房</w:t>
            </w:r>
            <w:r w:rsidRPr="00102965">
              <w:rPr>
                <w:rFonts w:ascii="宋体" w:eastAsia="宋体" w:hAnsi="宋体" w:cs="宋体"/>
                <w:kern w:val="0"/>
              </w:rPr>
              <w:t>板式换热器</w:t>
            </w:r>
            <w:bookmarkEnd w:id="0"/>
          </w:p>
        </w:tc>
        <w:tc>
          <w:tcPr>
            <w:tcW w:w="945" w:type="pct"/>
            <w:noWrap/>
            <w:vAlign w:val="center"/>
            <w:hideMark/>
          </w:tcPr>
          <w:p w14:paraId="60ECF97A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1380*310*800</w:t>
            </w:r>
          </w:p>
        </w:tc>
        <w:tc>
          <w:tcPr>
            <w:tcW w:w="680" w:type="pct"/>
            <w:noWrap/>
            <w:vAlign w:val="center"/>
          </w:tcPr>
          <w:p w14:paraId="7E2B9E20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30</w:t>
            </w:r>
          </w:p>
        </w:tc>
        <w:tc>
          <w:tcPr>
            <w:tcW w:w="541" w:type="pct"/>
            <w:vAlign w:val="center"/>
          </w:tcPr>
          <w:p w14:paraId="6A5E2589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bookmarkStart w:id="1" w:name="OLE_LINK5"/>
            <w:r>
              <w:rPr>
                <w:rFonts w:ascii="宋体" w:eastAsia="宋体" w:hAnsi="宋体" w:cs="宋体" w:hint="eastAsia"/>
                <w:kern w:val="0"/>
              </w:rPr>
              <w:t>套</w:t>
            </w:r>
            <w:bookmarkEnd w:id="1"/>
          </w:p>
        </w:tc>
        <w:tc>
          <w:tcPr>
            <w:tcW w:w="476" w:type="pct"/>
            <w:noWrap/>
            <w:vAlign w:val="center"/>
            <w:hideMark/>
          </w:tcPr>
          <w:p w14:paraId="38D2F8F9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4</w:t>
            </w:r>
          </w:p>
        </w:tc>
        <w:tc>
          <w:tcPr>
            <w:tcW w:w="595" w:type="pct"/>
            <w:vAlign w:val="center"/>
          </w:tcPr>
          <w:p w14:paraId="10A63A22" w14:textId="77777777" w:rsidR="004B44F0" w:rsidRPr="005A0207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kern w:val="0"/>
              </w:rPr>
            </w:pPr>
            <w:r w:rsidRPr="005A0207">
              <w:rPr>
                <w:rFonts w:ascii="宋体" w:eastAsia="宋体" w:hAnsi="宋体" w:cs="宋体" w:hint="eastAsia"/>
                <w:b/>
                <w:bCs/>
                <w:kern w:val="0"/>
              </w:rPr>
              <w:t>西区</w:t>
            </w:r>
          </w:p>
        </w:tc>
      </w:tr>
      <w:tr w:rsidR="004B44F0" w:rsidRPr="00102965" w14:paraId="405AA3D6" w14:textId="77777777" w:rsidTr="00DB1B20">
        <w:trPr>
          <w:trHeight w:val="265"/>
        </w:trPr>
        <w:tc>
          <w:tcPr>
            <w:tcW w:w="340" w:type="pct"/>
            <w:noWrap/>
            <w:vAlign w:val="center"/>
            <w:hideMark/>
          </w:tcPr>
          <w:p w14:paraId="2609A077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 w:hint="eastAsia"/>
                <w:kern w:val="0"/>
              </w:rPr>
              <w:t>2</w:t>
            </w:r>
          </w:p>
        </w:tc>
        <w:tc>
          <w:tcPr>
            <w:tcW w:w="1424" w:type="pct"/>
            <w:noWrap/>
            <w:vAlign w:val="center"/>
            <w:hideMark/>
          </w:tcPr>
          <w:p w14:paraId="5A5DC0FB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ascii="宋体" w:eastAsia="宋体" w:hAnsi="宋体" w:cs="宋体" w:hint="eastAsia"/>
                <w:kern w:val="0"/>
              </w:rPr>
              <w:t>3号楼</w:t>
            </w:r>
            <w:r w:rsidRPr="00102965">
              <w:rPr>
                <w:rFonts w:ascii="宋体" w:eastAsia="宋体" w:hAnsi="宋体" w:cs="宋体"/>
                <w:kern w:val="0"/>
              </w:rPr>
              <w:t>板式换热器</w:t>
            </w:r>
          </w:p>
        </w:tc>
        <w:tc>
          <w:tcPr>
            <w:tcW w:w="945" w:type="pct"/>
            <w:noWrap/>
            <w:vAlign w:val="center"/>
            <w:hideMark/>
          </w:tcPr>
          <w:p w14:paraId="59C14F86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1080*470*125</w:t>
            </w:r>
          </w:p>
        </w:tc>
        <w:tc>
          <w:tcPr>
            <w:tcW w:w="680" w:type="pct"/>
            <w:noWrap/>
            <w:vAlign w:val="center"/>
          </w:tcPr>
          <w:p w14:paraId="6814A88F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30</w:t>
            </w:r>
          </w:p>
        </w:tc>
        <w:tc>
          <w:tcPr>
            <w:tcW w:w="541" w:type="pct"/>
            <w:vAlign w:val="center"/>
          </w:tcPr>
          <w:p w14:paraId="7B9370D4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ascii="宋体" w:eastAsia="宋体" w:hAnsi="宋体" w:cs="宋体" w:hint="eastAsia"/>
                <w:kern w:val="0"/>
              </w:rPr>
              <w:t>套</w:t>
            </w:r>
          </w:p>
        </w:tc>
        <w:tc>
          <w:tcPr>
            <w:tcW w:w="476" w:type="pct"/>
            <w:noWrap/>
            <w:vAlign w:val="center"/>
            <w:hideMark/>
          </w:tcPr>
          <w:p w14:paraId="625C7105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2</w:t>
            </w:r>
          </w:p>
        </w:tc>
        <w:tc>
          <w:tcPr>
            <w:tcW w:w="595" w:type="pct"/>
            <w:vMerge w:val="restart"/>
            <w:vAlign w:val="center"/>
          </w:tcPr>
          <w:p w14:paraId="0F68BE56" w14:textId="77777777" w:rsidR="004B44F0" w:rsidRPr="005A0207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kern w:val="0"/>
              </w:rPr>
            </w:pPr>
            <w:r w:rsidRPr="005A0207">
              <w:rPr>
                <w:rFonts w:ascii="宋体" w:eastAsia="宋体" w:hAnsi="宋体" w:cs="宋体" w:hint="eastAsia"/>
                <w:b/>
                <w:bCs/>
                <w:kern w:val="0"/>
              </w:rPr>
              <w:t>东区</w:t>
            </w:r>
          </w:p>
        </w:tc>
      </w:tr>
      <w:tr w:rsidR="004B44F0" w:rsidRPr="00102965" w14:paraId="29B3DAF0" w14:textId="77777777" w:rsidTr="00DB1B20">
        <w:trPr>
          <w:trHeight w:val="40"/>
        </w:trPr>
        <w:tc>
          <w:tcPr>
            <w:tcW w:w="340" w:type="pct"/>
            <w:noWrap/>
            <w:vAlign w:val="center"/>
            <w:hideMark/>
          </w:tcPr>
          <w:p w14:paraId="704C243A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 w:hint="eastAsia"/>
                <w:kern w:val="0"/>
              </w:rPr>
              <w:t>3</w:t>
            </w:r>
          </w:p>
        </w:tc>
        <w:tc>
          <w:tcPr>
            <w:tcW w:w="1424" w:type="pct"/>
            <w:noWrap/>
            <w:vAlign w:val="center"/>
            <w:hideMark/>
          </w:tcPr>
          <w:p w14:paraId="3416BCF5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ascii="宋体" w:eastAsia="宋体" w:hAnsi="宋体" w:cs="宋体" w:hint="eastAsia"/>
                <w:kern w:val="0"/>
              </w:rPr>
              <w:t>4号楼</w:t>
            </w:r>
            <w:r w:rsidRPr="00102965">
              <w:rPr>
                <w:rFonts w:ascii="宋体" w:eastAsia="宋体" w:hAnsi="宋体" w:cs="宋体"/>
                <w:kern w:val="0"/>
              </w:rPr>
              <w:t>板式换热器</w:t>
            </w:r>
          </w:p>
        </w:tc>
        <w:tc>
          <w:tcPr>
            <w:tcW w:w="945" w:type="pct"/>
            <w:noWrap/>
            <w:vAlign w:val="center"/>
            <w:hideMark/>
          </w:tcPr>
          <w:p w14:paraId="675BCE74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900*320*120</w:t>
            </w:r>
          </w:p>
        </w:tc>
        <w:tc>
          <w:tcPr>
            <w:tcW w:w="680" w:type="pct"/>
            <w:noWrap/>
            <w:vAlign w:val="center"/>
          </w:tcPr>
          <w:p w14:paraId="480C34F9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30</w:t>
            </w:r>
          </w:p>
        </w:tc>
        <w:tc>
          <w:tcPr>
            <w:tcW w:w="541" w:type="pct"/>
            <w:vAlign w:val="center"/>
          </w:tcPr>
          <w:p w14:paraId="1758FF77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ascii="宋体" w:eastAsia="宋体" w:hAnsi="宋体" w:cs="宋体" w:hint="eastAsia"/>
                <w:kern w:val="0"/>
              </w:rPr>
              <w:t>套</w:t>
            </w:r>
          </w:p>
        </w:tc>
        <w:tc>
          <w:tcPr>
            <w:tcW w:w="476" w:type="pct"/>
            <w:noWrap/>
            <w:vAlign w:val="center"/>
            <w:hideMark/>
          </w:tcPr>
          <w:p w14:paraId="4C4D24E3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1</w:t>
            </w:r>
          </w:p>
        </w:tc>
        <w:tc>
          <w:tcPr>
            <w:tcW w:w="595" w:type="pct"/>
            <w:vMerge/>
          </w:tcPr>
          <w:p w14:paraId="468CFC32" w14:textId="77777777" w:rsidR="004B44F0" w:rsidRPr="00102965" w:rsidRDefault="004B44F0" w:rsidP="00DB1B20">
            <w:pPr>
              <w:spacing w:line="240" w:lineRule="auto"/>
              <w:rPr>
                <w:rFonts w:ascii="宋体" w:eastAsia="宋体" w:hAnsi="宋体" w:cs="宋体" w:hint="eastAsia"/>
                <w:kern w:val="0"/>
              </w:rPr>
            </w:pPr>
          </w:p>
        </w:tc>
      </w:tr>
      <w:tr w:rsidR="004B44F0" w:rsidRPr="00102965" w14:paraId="4FFE6397" w14:textId="77777777" w:rsidTr="00DB1B20">
        <w:trPr>
          <w:trHeight w:val="76"/>
        </w:trPr>
        <w:tc>
          <w:tcPr>
            <w:tcW w:w="340" w:type="pct"/>
            <w:noWrap/>
            <w:vAlign w:val="center"/>
            <w:hideMark/>
          </w:tcPr>
          <w:p w14:paraId="73E2FBAE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 w:hint="eastAsia"/>
                <w:kern w:val="0"/>
              </w:rPr>
              <w:t>4</w:t>
            </w:r>
          </w:p>
        </w:tc>
        <w:tc>
          <w:tcPr>
            <w:tcW w:w="1424" w:type="pct"/>
            <w:noWrap/>
            <w:vAlign w:val="center"/>
            <w:hideMark/>
          </w:tcPr>
          <w:p w14:paraId="65DE41E3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7号楼板式换热器</w:t>
            </w:r>
          </w:p>
        </w:tc>
        <w:tc>
          <w:tcPr>
            <w:tcW w:w="945" w:type="pct"/>
            <w:noWrap/>
            <w:vAlign w:val="center"/>
            <w:hideMark/>
          </w:tcPr>
          <w:p w14:paraId="1A928F16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1060*470*125</w:t>
            </w:r>
          </w:p>
        </w:tc>
        <w:tc>
          <w:tcPr>
            <w:tcW w:w="680" w:type="pct"/>
            <w:noWrap/>
            <w:vAlign w:val="center"/>
          </w:tcPr>
          <w:p w14:paraId="03880EDF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30</w:t>
            </w:r>
          </w:p>
        </w:tc>
        <w:tc>
          <w:tcPr>
            <w:tcW w:w="541" w:type="pct"/>
            <w:vAlign w:val="center"/>
          </w:tcPr>
          <w:p w14:paraId="15AF2641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ascii="宋体" w:eastAsia="宋体" w:hAnsi="宋体" w:cs="宋体" w:hint="eastAsia"/>
                <w:kern w:val="0"/>
              </w:rPr>
              <w:t>套</w:t>
            </w:r>
          </w:p>
        </w:tc>
        <w:tc>
          <w:tcPr>
            <w:tcW w:w="476" w:type="pct"/>
            <w:noWrap/>
            <w:vAlign w:val="center"/>
            <w:hideMark/>
          </w:tcPr>
          <w:p w14:paraId="7B5B49A7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2</w:t>
            </w:r>
          </w:p>
        </w:tc>
        <w:tc>
          <w:tcPr>
            <w:tcW w:w="595" w:type="pct"/>
            <w:vMerge/>
          </w:tcPr>
          <w:p w14:paraId="782574CA" w14:textId="77777777" w:rsidR="004B44F0" w:rsidRPr="00102965" w:rsidRDefault="004B44F0" w:rsidP="00DB1B20">
            <w:pPr>
              <w:spacing w:line="240" w:lineRule="auto"/>
              <w:rPr>
                <w:rFonts w:ascii="宋体" w:eastAsia="宋体" w:hAnsi="宋体" w:cs="宋体" w:hint="eastAsia"/>
                <w:kern w:val="0"/>
              </w:rPr>
            </w:pPr>
          </w:p>
        </w:tc>
      </w:tr>
      <w:tr w:rsidR="004B44F0" w:rsidRPr="00102965" w14:paraId="041C1EC0" w14:textId="77777777" w:rsidTr="00DB1B20">
        <w:trPr>
          <w:trHeight w:val="40"/>
        </w:trPr>
        <w:tc>
          <w:tcPr>
            <w:tcW w:w="340" w:type="pct"/>
            <w:noWrap/>
            <w:vAlign w:val="center"/>
            <w:hideMark/>
          </w:tcPr>
          <w:p w14:paraId="6D3F7B95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 w:hint="eastAsia"/>
                <w:kern w:val="0"/>
              </w:rPr>
              <w:t>5</w:t>
            </w:r>
          </w:p>
        </w:tc>
        <w:tc>
          <w:tcPr>
            <w:tcW w:w="1424" w:type="pct"/>
            <w:noWrap/>
            <w:vAlign w:val="center"/>
            <w:hideMark/>
          </w:tcPr>
          <w:p w14:paraId="3774FA44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1号楼板式换热器</w:t>
            </w:r>
          </w:p>
        </w:tc>
        <w:tc>
          <w:tcPr>
            <w:tcW w:w="945" w:type="pct"/>
            <w:noWrap/>
            <w:vAlign w:val="center"/>
            <w:hideMark/>
          </w:tcPr>
          <w:p w14:paraId="1DB1D55A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1060*470*125</w:t>
            </w:r>
          </w:p>
        </w:tc>
        <w:tc>
          <w:tcPr>
            <w:tcW w:w="680" w:type="pct"/>
            <w:noWrap/>
            <w:vAlign w:val="center"/>
          </w:tcPr>
          <w:p w14:paraId="4A529E95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30</w:t>
            </w:r>
          </w:p>
        </w:tc>
        <w:tc>
          <w:tcPr>
            <w:tcW w:w="541" w:type="pct"/>
            <w:vAlign w:val="center"/>
          </w:tcPr>
          <w:p w14:paraId="5E9A9F81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E858D9">
              <w:rPr>
                <w:rFonts w:ascii="宋体" w:eastAsia="宋体" w:hAnsi="宋体" w:cs="宋体"/>
                <w:kern w:val="0"/>
              </w:rPr>
              <w:t>套</w:t>
            </w:r>
          </w:p>
        </w:tc>
        <w:tc>
          <w:tcPr>
            <w:tcW w:w="476" w:type="pct"/>
            <w:noWrap/>
            <w:vAlign w:val="center"/>
            <w:hideMark/>
          </w:tcPr>
          <w:p w14:paraId="6CE60ED9" w14:textId="77777777" w:rsidR="004B44F0" w:rsidRPr="00102965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102965">
              <w:rPr>
                <w:rFonts w:ascii="宋体" w:eastAsia="宋体" w:hAnsi="宋体" w:cs="宋体"/>
                <w:kern w:val="0"/>
              </w:rPr>
              <w:t>2</w:t>
            </w:r>
          </w:p>
        </w:tc>
        <w:tc>
          <w:tcPr>
            <w:tcW w:w="595" w:type="pct"/>
            <w:vMerge/>
          </w:tcPr>
          <w:p w14:paraId="50D485C1" w14:textId="77777777" w:rsidR="004B44F0" w:rsidRPr="00102965" w:rsidRDefault="004B44F0" w:rsidP="00DB1B20">
            <w:pPr>
              <w:spacing w:line="240" w:lineRule="auto"/>
              <w:rPr>
                <w:rFonts w:ascii="宋体" w:eastAsia="宋体" w:hAnsi="宋体" w:cs="宋体" w:hint="eastAsia"/>
                <w:kern w:val="0"/>
              </w:rPr>
            </w:pPr>
          </w:p>
        </w:tc>
      </w:tr>
      <w:tr w:rsidR="004B44F0" w:rsidRPr="00102965" w14:paraId="3256B647" w14:textId="77777777" w:rsidTr="00DB1B20">
        <w:trPr>
          <w:trHeight w:val="376"/>
        </w:trPr>
        <w:tc>
          <w:tcPr>
            <w:tcW w:w="3929" w:type="pct"/>
            <w:gridSpan w:val="5"/>
            <w:noWrap/>
            <w:vAlign w:val="center"/>
          </w:tcPr>
          <w:p w14:paraId="45D452DD" w14:textId="77777777" w:rsidR="004B44F0" w:rsidRPr="00B57727" w:rsidRDefault="004B44F0" w:rsidP="00DB1B20">
            <w:pPr>
              <w:spacing w:line="240" w:lineRule="auto"/>
              <w:jc w:val="center"/>
              <w:rPr>
                <w:rFonts w:cs="宋体" w:hint="eastAsia"/>
                <w:kern w:val="0"/>
              </w:rPr>
            </w:pPr>
            <w:r w:rsidRPr="00B57727">
              <w:rPr>
                <w:rFonts w:cs="宋体" w:hint="eastAsia"/>
                <w:kern w:val="0"/>
              </w:rPr>
              <w:t>总计</w:t>
            </w:r>
          </w:p>
        </w:tc>
        <w:tc>
          <w:tcPr>
            <w:tcW w:w="476" w:type="pct"/>
            <w:noWrap/>
            <w:vAlign w:val="center"/>
          </w:tcPr>
          <w:p w14:paraId="7D7BBB14" w14:textId="77777777" w:rsidR="004B44F0" w:rsidRPr="00B57727" w:rsidRDefault="004B44F0" w:rsidP="00DB1B20">
            <w:pPr>
              <w:spacing w:line="240" w:lineRule="auto"/>
              <w:jc w:val="center"/>
              <w:rPr>
                <w:rFonts w:ascii="宋体" w:eastAsia="宋体" w:hAnsi="宋体" w:cs="宋体" w:hint="eastAsia"/>
                <w:kern w:val="0"/>
              </w:rPr>
            </w:pPr>
            <w:r w:rsidRPr="00B57727">
              <w:rPr>
                <w:rFonts w:ascii="宋体" w:eastAsia="宋体" w:hAnsi="宋体" w:cs="宋体" w:hint="eastAsia"/>
                <w:kern w:val="0"/>
              </w:rPr>
              <w:t>11</w:t>
            </w:r>
          </w:p>
        </w:tc>
        <w:tc>
          <w:tcPr>
            <w:tcW w:w="595" w:type="pct"/>
            <w:vAlign w:val="center"/>
          </w:tcPr>
          <w:p w14:paraId="0EC4E375" w14:textId="77777777" w:rsidR="004B44F0" w:rsidRPr="00B57727" w:rsidRDefault="004B44F0" w:rsidP="00DB1B20">
            <w:pPr>
              <w:spacing w:line="240" w:lineRule="auto"/>
              <w:rPr>
                <w:rFonts w:ascii="宋体" w:eastAsia="宋体" w:hAnsi="宋体" w:cs="宋体" w:hint="eastAsia"/>
                <w:kern w:val="0"/>
              </w:rPr>
            </w:pPr>
          </w:p>
        </w:tc>
      </w:tr>
    </w:tbl>
    <w:p w14:paraId="439B932A" w14:textId="77777777" w:rsidR="004B44F0" w:rsidRPr="00FB169B" w:rsidRDefault="004B44F0" w:rsidP="004B44F0">
      <w:pPr>
        <w:spacing w:after="0" w:line="360" w:lineRule="auto"/>
        <w:rPr>
          <w:rFonts w:ascii="宋体" w:eastAsia="宋体" w:hAnsi="宋体" w:hint="eastAsia"/>
        </w:rPr>
      </w:pPr>
      <w:r w:rsidRPr="00FB169B">
        <w:rPr>
          <w:rFonts w:ascii="宋体" w:eastAsia="宋体" w:hAnsi="宋体" w:hint="eastAsia"/>
        </w:rPr>
        <w:t>注：</w:t>
      </w:r>
    </w:p>
    <w:p w14:paraId="42699623" w14:textId="77777777" w:rsidR="004B44F0" w:rsidRPr="00FB169B" w:rsidRDefault="004B44F0" w:rsidP="004B44F0">
      <w:pPr>
        <w:widowControl w:val="0"/>
        <w:spacing w:after="0" w:line="36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1.“规格”</w:t>
      </w:r>
      <w:r w:rsidRPr="00FB169B">
        <w:rPr>
          <w:rFonts w:ascii="宋体" w:eastAsia="宋体" w:hAnsi="宋体" w:hint="eastAsia"/>
        </w:rPr>
        <w:t>指换热器本体外形尺寸；保温套成品尺寸由供货方现场实测确定，含保温层厚度及搭接余量。</w:t>
      </w:r>
    </w:p>
    <w:p w14:paraId="67B19B6C" w14:textId="77777777" w:rsidR="004B44F0" w:rsidRPr="00FB169B" w:rsidRDefault="004B44F0" w:rsidP="004B44F0">
      <w:pPr>
        <w:widowControl w:val="0"/>
        <w:spacing w:after="0" w:line="36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2.</w:t>
      </w:r>
      <w:r w:rsidRPr="00FB169B">
        <w:rPr>
          <w:rFonts w:ascii="宋体" w:eastAsia="宋体" w:hAnsi="宋体" w:hint="eastAsia"/>
        </w:rPr>
        <w:t>保温层基准厚度为 30mm；</w:t>
      </w:r>
      <w:r w:rsidRPr="00D5273F">
        <w:rPr>
          <w:rFonts w:ascii="宋体" w:eastAsia="宋体" w:hAnsi="宋体" w:hint="eastAsia"/>
          <w:bCs/>
        </w:rPr>
        <w:t>实际厚度由投标人按设备运行介质温度计算确定，且不得低于基准厚度</w:t>
      </w:r>
      <w:r w:rsidRPr="00FB169B">
        <w:rPr>
          <w:rFonts w:ascii="宋体" w:eastAsia="宋体" w:hAnsi="宋体" w:hint="eastAsia"/>
        </w:rPr>
        <w:t>。因加厚而增加的材料及制作费用包含在报价内，结算不予调整。</w:t>
      </w:r>
    </w:p>
    <w:p w14:paraId="23A46EDB" w14:textId="77777777" w:rsidR="004B44F0" w:rsidRPr="00FB169B" w:rsidRDefault="004B44F0" w:rsidP="004B44F0">
      <w:pPr>
        <w:widowControl w:val="0"/>
        <w:spacing w:after="0" w:line="36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3.</w:t>
      </w:r>
      <w:r w:rsidRPr="00FB169B">
        <w:rPr>
          <w:rFonts w:ascii="宋体" w:eastAsia="宋体" w:hAnsi="宋体" w:hint="eastAsia"/>
        </w:rPr>
        <w:t>数量按现场实际安装并验收合格的数量结算。</w:t>
      </w:r>
    </w:p>
    <w:p w14:paraId="763D7B42" w14:textId="77777777" w:rsidR="004B44F0" w:rsidRDefault="004B44F0" w:rsidP="004B44F0">
      <w:pPr>
        <w:widowControl w:val="0"/>
        <w:spacing w:after="0" w:line="36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4.</w:t>
      </w:r>
      <w:r w:rsidRPr="00FB169B">
        <w:rPr>
          <w:rFonts w:ascii="宋体" w:eastAsia="宋体" w:hAnsi="宋体" w:hint="eastAsia"/>
        </w:rPr>
        <w:t>产品类型：可拆卸换热器保温套。</w:t>
      </w:r>
    </w:p>
    <w:p w14:paraId="58C2AD49" w14:textId="7A6385C9" w:rsidR="00AB5A69" w:rsidRPr="00AB5A69" w:rsidRDefault="00AB5A69" w:rsidP="004B44F0">
      <w:pPr>
        <w:widowControl w:val="0"/>
        <w:spacing w:after="0" w:line="36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5.参考品牌 ：</w:t>
      </w:r>
      <w:r w:rsidRPr="00AB5A69">
        <w:rPr>
          <w:rFonts w:ascii="宋体" w:eastAsia="宋体" w:hAnsi="宋体"/>
        </w:rPr>
        <w:t>志煊</w:t>
      </w:r>
      <w:r>
        <w:rPr>
          <w:rFonts w:ascii="宋体" w:eastAsia="宋体" w:hAnsi="宋体" w:hint="eastAsia"/>
        </w:rPr>
        <w:t>、</w:t>
      </w:r>
      <w:r w:rsidRPr="00AB5A69">
        <w:rPr>
          <w:rFonts w:ascii="宋体" w:eastAsia="宋体" w:hAnsi="宋体"/>
        </w:rPr>
        <w:t>邦蓝</w:t>
      </w:r>
      <w:r>
        <w:rPr>
          <w:rFonts w:ascii="宋体" w:eastAsia="宋体" w:hAnsi="宋体" w:hint="eastAsia"/>
        </w:rPr>
        <w:t>、</w:t>
      </w:r>
      <w:r w:rsidRPr="00AB5A69">
        <w:rPr>
          <w:rFonts w:ascii="宋体" w:eastAsia="宋体" w:hAnsi="宋体"/>
        </w:rPr>
        <w:t>圳航</w:t>
      </w:r>
      <w:r w:rsidR="009C0AD6">
        <w:rPr>
          <w:rFonts w:ascii="宋体" w:eastAsia="宋体" w:hAnsi="宋体" w:hint="eastAsia"/>
        </w:rPr>
        <w:t>，参考品牌仅供参考，供应商可自行选择不低于参考品牌档次货物且提供相关证明报告</w:t>
      </w:r>
      <w:r>
        <w:rPr>
          <w:rFonts w:ascii="宋体" w:eastAsia="宋体" w:hAnsi="宋体" w:hint="eastAsia"/>
        </w:rPr>
        <w:t>。</w:t>
      </w:r>
    </w:p>
    <w:p w14:paraId="2FAE798E" w14:textId="0A21AA33" w:rsidR="004B44F0" w:rsidRPr="005E1D9E" w:rsidRDefault="004B44F0" w:rsidP="004B44F0">
      <w:pPr>
        <w:spacing w:after="0" w:line="360" w:lineRule="auto"/>
        <w:rPr>
          <w:rFonts w:hint="eastAsia"/>
        </w:rPr>
      </w:pPr>
      <w:r w:rsidRPr="005E1D9E">
        <w:rPr>
          <w:rFonts w:hint="eastAsia"/>
        </w:rPr>
        <w:t>保温套组成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1696"/>
        <w:gridCol w:w="4536"/>
        <w:gridCol w:w="4224"/>
      </w:tblGrid>
      <w:tr w:rsidR="004B44F0" w:rsidRPr="00B57727" w14:paraId="403E9142" w14:textId="77777777" w:rsidTr="00DB1B20">
        <w:tc>
          <w:tcPr>
            <w:tcW w:w="811" w:type="pct"/>
            <w:vAlign w:val="center"/>
          </w:tcPr>
          <w:p w14:paraId="537A09B0" w14:textId="77777777" w:rsidR="004B44F0" w:rsidRPr="00B57727" w:rsidRDefault="004B44F0" w:rsidP="00DB1B2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B57727">
              <w:rPr>
                <w:b/>
                <w:bCs/>
                <w:sz w:val="21"/>
                <w:szCs w:val="21"/>
              </w:rPr>
              <w:t>层级</w:t>
            </w:r>
          </w:p>
        </w:tc>
        <w:tc>
          <w:tcPr>
            <w:tcW w:w="2169" w:type="pct"/>
            <w:vAlign w:val="center"/>
          </w:tcPr>
          <w:p w14:paraId="0BD27B42" w14:textId="77777777" w:rsidR="004B44F0" w:rsidRPr="00B57727" w:rsidRDefault="004B44F0" w:rsidP="00DB1B2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B57727">
              <w:rPr>
                <w:b/>
                <w:bCs/>
                <w:sz w:val="21"/>
                <w:szCs w:val="21"/>
              </w:rPr>
              <w:t>材料</w:t>
            </w:r>
          </w:p>
        </w:tc>
        <w:tc>
          <w:tcPr>
            <w:tcW w:w="2020" w:type="pct"/>
            <w:vAlign w:val="center"/>
          </w:tcPr>
          <w:p w14:paraId="24CF500C" w14:textId="77777777" w:rsidR="004B44F0" w:rsidRPr="00B57727" w:rsidRDefault="004B44F0" w:rsidP="00DB1B2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B57727">
              <w:rPr>
                <w:b/>
                <w:bCs/>
                <w:sz w:val="21"/>
                <w:szCs w:val="21"/>
              </w:rPr>
              <w:t>作用</w:t>
            </w:r>
          </w:p>
        </w:tc>
      </w:tr>
      <w:tr w:rsidR="004B44F0" w:rsidRPr="00B57727" w14:paraId="32F6D26C" w14:textId="77777777" w:rsidTr="00DB1B20">
        <w:tc>
          <w:tcPr>
            <w:tcW w:w="811" w:type="pct"/>
            <w:vAlign w:val="center"/>
          </w:tcPr>
          <w:p w14:paraId="3B5773F5" w14:textId="77777777" w:rsidR="004B44F0" w:rsidRPr="00B57727" w:rsidRDefault="004B44F0" w:rsidP="00DB1B20">
            <w:pPr>
              <w:spacing w:line="240" w:lineRule="auto"/>
              <w:rPr>
                <w:rFonts w:ascii="宋体" w:eastAsia="宋体" w:hAnsi="宋体" w:hint="eastAsia"/>
                <w:sz w:val="21"/>
                <w:szCs w:val="21"/>
              </w:rPr>
            </w:pPr>
            <w:r w:rsidRPr="00B57727">
              <w:rPr>
                <w:rFonts w:ascii="宋体" w:eastAsia="宋体" w:hAnsi="宋体"/>
                <w:sz w:val="21"/>
                <w:szCs w:val="21"/>
              </w:rPr>
              <w:t>外层保护面布</w:t>
            </w:r>
          </w:p>
        </w:tc>
        <w:tc>
          <w:tcPr>
            <w:tcW w:w="2169" w:type="pct"/>
            <w:vAlign w:val="center"/>
          </w:tcPr>
          <w:p w14:paraId="250855D2" w14:textId="77777777" w:rsidR="004B44F0" w:rsidRPr="00B57727" w:rsidRDefault="004B44F0" w:rsidP="00DB1B20">
            <w:pPr>
              <w:spacing w:line="240" w:lineRule="auto"/>
              <w:rPr>
                <w:rFonts w:ascii="宋体" w:eastAsia="宋体" w:hAnsi="宋体" w:hint="eastAsia"/>
                <w:sz w:val="21"/>
                <w:szCs w:val="21"/>
              </w:rPr>
            </w:pPr>
            <w:r w:rsidRPr="00B57727">
              <w:rPr>
                <w:rFonts w:ascii="宋体" w:eastAsia="宋体" w:hAnsi="宋体"/>
                <w:sz w:val="21"/>
                <w:szCs w:val="21"/>
              </w:rPr>
              <w:t>耐高温硅橡胶玻纤布</w:t>
            </w:r>
          </w:p>
        </w:tc>
        <w:tc>
          <w:tcPr>
            <w:tcW w:w="2020" w:type="pct"/>
            <w:vAlign w:val="center"/>
          </w:tcPr>
          <w:p w14:paraId="4BD12EA2" w14:textId="77777777" w:rsidR="004B44F0" w:rsidRPr="00B57727" w:rsidRDefault="004B44F0" w:rsidP="00DB1B20">
            <w:pPr>
              <w:spacing w:line="240" w:lineRule="auto"/>
              <w:rPr>
                <w:rFonts w:ascii="宋体" w:eastAsia="宋体" w:hAnsi="宋体" w:hint="eastAsia"/>
                <w:sz w:val="21"/>
                <w:szCs w:val="21"/>
              </w:rPr>
            </w:pPr>
            <w:r w:rsidRPr="00B57727">
              <w:rPr>
                <w:rFonts w:ascii="宋体" w:eastAsia="宋体" w:hAnsi="宋体"/>
                <w:sz w:val="21"/>
                <w:szCs w:val="21"/>
              </w:rPr>
              <w:t>防水、防油污，机械防护，耐擦洗</w:t>
            </w:r>
          </w:p>
        </w:tc>
      </w:tr>
      <w:tr w:rsidR="004B44F0" w:rsidRPr="00B57727" w14:paraId="590AD82B" w14:textId="77777777" w:rsidTr="00DB1B20">
        <w:tc>
          <w:tcPr>
            <w:tcW w:w="811" w:type="pct"/>
            <w:vAlign w:val="center"/>
          </w:tcPr>
          <w:p w14:paraId="41F33D58" w14:textId="77777777" w:rsidR="004B44F0" w:rsidRPr="00B57727" w:rsidRDefault="004B44F0" w:rsidP="00DB1B20">
            <w:pPr>
              <w:spacing w:line="240" w:lineRule="auto"/>
              <w:rPr>
                <w:rFonts w:ascii="宋体" w:eastAsia="宋体" w:hAnsi="宋体" w:hint="eastAsia"/>
                <w:sz w:val="21"/>
                <w:szCs w:val="21"/>
              </w:rPr>
            </w:pPr>
            <w:r w:rsidRPr="00B57727">
              <w:rPr>
                <w:rFonts w:ascii="宋体" w:eastAsia="宋体" w:hAnsi="宋体"/>
                <w:sz w:val="21"/>
                <w:szCs w:val="21"/>
              </w:rPr>
              <w:t>中间保温芯</w:t>
            </w:r>
          </w:p>
        </w:tc>
        <w:tc>
          <w:tcPr>
            <w:tcW w:w="2169" w:type="pct"/>
            <w:vAlign w:val="center"/>
          </w:tcPr>
          <w:p w14:paraId="2B853715" w14:textId="77777777" w:rsidR="004B44F0" w:rsidRPr="00B57727" w:rsidRDefault="004B44F0" w:rsidP="00DB1B20">
            <w:pPr>
              <w:spacing w:line="240" w:lineRule="auto"/>
              <w:rPr>
                <w:rFonts w:ascii="宋体" w:eastAsia="宋体" w:hAnsi="宋体" w:hint="eastAsia"/>
                <w:sz w:val="21"/>
                <w:szCs w:val="21"/>
              </w:rPr>
            </w:pPr>
            <w:r w:rsidRPr="00B57727">
              <w:rPr>
                <w:rFonts w:ascii="宋体" w:eastAsia="宋体" w:hAnsi="宋体"/>
                <w:sz w:val="21"/>
                <w:szCs w:val="21"/>
              </w:rPr>
              <w:t>超细玻璃棉</w:t>
            </w:r>
          </w:p>
        </w:tc>
        <w:tc>
          <w:tcPr>
            <w:tcW w:w="2020" w:type="pct"/>
            <w:vAlign w:val="center"/>
          </w:tcPr>
          <w:p w14:paraId="309ED980" w14:textId="77777777" w:rsidR="004B44F0" w:rsidRPr="00B57727" w:rsidRDefault="004B44F0" w:rsidP="00DB1B20">
            <w:pPr>
              <w:spacing w:line="240" w:lineRule="auto"/>
              <w:rPr>
                <w:rFonts w:ascii="宋体" w:eastAsia="宋体" w:hAnsi="宋体" w:hint="eastAsia"/>
                <w:sz w:val="21"/>
                <w:szCs w:val="21"/>
              </w:rPr>
            </w:pPr>
            <w:r w:rsidRPr="00B57727">
              <w:rPr>
                <w:rFonts w:ascii="宋体" w:eastAsia="宋体" w:hAnsi="宋体"/>
                <w:sz w:val="21"/>
                <w:szCs w:val="21"/>
              </w:rPr>
              <w:t>阻隔热传导，降低散热损失、防烫伤</w:t>
            </w:r>
          </w:p>
        </w:tc>
      </w:tr>
      <w:tr w:rsidR="004B44F0" w:rsidRPr="00B57727" w14:paraId="6646F743" w14:textId="77777777" w:rsidTr="00DB1B20">
        <w:trPr>
          <w:trHeight w:val="67"/>
        </w:trPr>
        <w:tc>
          <w:tcPr>
            <w:tcW w:w="811" w:type="pct"/>
            <w:vAlign w:val="center"/>
          </w:tcPr>
          <w:p w14:paraId="1013CD34" w14:textId="77777777" w:rsidR="004B44F0" w:rsidRPr="00B57727" w:rsidRDefault="004B44F0" w:rsidP="00DB1B20">
            <w:pPr>
              <w:spacing w:line="240" w:lineRule="auto"/>
              <w:rPr>
                <w:rFonts w:ascii="宋体" w:eastAsia="宋体" w:hAnsi="宋体" w:hint="eastAsia"/>
                <w:sz w:val="21"/>
                <w:szCs w:val="21"/>
              </w:rPr>
            </w:pPr>
            <w:r w:rsidRPr="00B57727">
              <w:rPr>
                <w:rFonts w:ascii="宋体" w:eastAsia="宋体" w:hAnsi="宋体"/>
                <w:sz w:val="21"/>
                <w:szCs w:val="21"/>
              </w:rPr>
              <w:t>内层贴面</w:t>
            </w:r>
          </w:p>
        </w:tc>
        <w:tc>
          <w:tcPr>
            <w:tcW w:w="2169" w:type="pct"/>
            <w:vAlign w:val="center"/>
          </w:tcPr>
          <w:p w14:paraId="62B406BA" w14:textId="77777777" w:rsidR="004B44F0" w:rsidRPr="00B57727" w:rsidRDefault="004B44F0" w:rsidP="00DB1B20">
            <w:pPr>
              <w:spacing w:line="240" w:lineRule="auto"/>
              <w:rPr>
                <w:rFonts w:ascii="宋体" w:eastAsia="宋体" w:hAnsi="宋体" w:hint="eastAsia"/>
                <w:sz w:val="21"/>
                <w:szCs w:val="21"/>
              </w:rPr>
            </w:pPr>
            <w:r w:rsidRPr="00B57727">
              <w:rPr>
                <w:rFonts w:ascii="宋体" w:eastAsia="宋体" w:hAnsi="宋体"/>
                <w:sz w:val="21"/>
                <w:szCs w:val="21"/>
              </w:rPr>
              <w:t>玻纤织物</w:t>
            </w:r>
          </w:p>
        </w:tc>
        <w:tc>
          <w:tcPr>
            <w:tcW w:w="2020" w:type="pct"/>
            <w:vAlign w:val="center"/>
          </w:tcPr>
          <w:p w14:paraId="2F72E84F" w14:textId="77777777" w:rsidR="004B44F0" w:rsidRPr="00B57727" w:rsidRDefault="004B44F0" w:rsidP="00DB1B20">
            <w:pPr>
              <w:spacing w:line="240" w:lineRule="auto"/>
              <w:rPr>
                <w:rFonts w:ascii="宋体" w:eastAsia="宋体" w:hAnsi="宋体" w:hint="eastAsia"/>
                <w:sz w:val="21"/>
                <w:szCs w:val="21"/>
              </w:rPr>
            </w:pPr>
            <w:r w:rsidRPr="00B57727">
              <w:rPr>
                <w:rFonts w:ascii="宋体" w:eastAsia="宋体" w:hAnsi="宋体"/>
                <w:sz w:val="21"/>
                <w:szCs w:val="21"/>
              </w:rPr>
              <w:t>隔离保温棉，防止纤维脱落，保护芯材</w:t>
            </w:r>
          </w:p>
        </w:tc>
      </w:tr>
      <w:tr w:rsidR="004B44F0" w:rsidRPr="00B57727" w14:paraId="03D67018" w14:textId="77777777" w:rsidTr="00DB1B20">
        <w:tc>
          <w:tcPr>
            <w:tcW w:w="811" w:type="pct"/>
            <w:vAlign w:val="center"/>
          </w:tcPr>
          <w:p w14:paraId="4B88BA01" w14:textId="77777777" w:rsidR="004B44F0" w:rsidRPr="00B57727" w:rsidRDefault="004B44F0" w:rsidP="00DB1B20">
            <w:pPr>
              <w:spacing w:line="240" w:lineRule="auto"/>
              <w:rPr>
                <w:rFonts w:ascii="宋体" w:eastAsia="宋体" w:hAnsi="宋体" w:hint="eastAsia"/>
                <w:sz w:val="21"/>
                <w:szCs w:val="21"/>
              </w:rPr>
            </w:pPr>
            <w:r w:rsidRPr="00B57727">
              <w:rPr>
                <w:rFonts w:ascii="宋体" w:eastAsia="宋体" w:hAnsi="宋体"/>
                <w:sz w:val="21"/>
                <w:szCs w:val="21"/>
              </w:rPr>
              <w:t>固定配件</w:t>
            </w:r>
          </w:p>
        </w:tc>
        <w:tc>
          <w:tcPr>
            <w:tcW w:w="2169" w:type="pct"/>
            <w:vAlign w:val="center"/>
          </w:tcPr>
          <w:p w14:paraId="57548B15" w14:textId="77777777" w:rsidR="004B44F0" w:rsidRPr="00B57727" w:rsidRDefault="004B44F0" w:rsidP="00DB1B20">
            <w:pPr>
              <w:spacing w:line="240" w:lineRule="auto"/>
              <w:rPr>
                <w:rFonts w:ascii="宋体" w:eastAsia="宋体" w:hAnsi="宋体" w:hint="eastAsia"/>
                <w:sz w:val="21"/>
                <w:szCs w:val="21"/>
              </w:rPr>
            </w:pPr>
            <w:r w:rsidRPr="00B57727">
              <w:rPr>
                <w:rFonts w:ascii="宋体" w:eastAsia="宋体" w:hAnsi="宋体"/>
                <w:sz w:val="21"/>
                <w:szCs w:val="21"/>
              </w:rPr>
              <w:t>耐高温魔术贴、尼龙/不锈钢绑带、金属扣</w:t>
            </w:r>
          </w:p>
        </w:tc>
        <w:tc>
          <w:tcPr>
            <w:tcW w:w="2020" w:type="pct"/>
            <w:vAlign w:val="center"/>
          </w:tcPr>
          <w:p w14:paraId="616892D9" w14:textId="77777777" w:rsidR="004B44F0" w:rsidRPr="00B57727" w:rsidRDefault="004B44F0" w:rsidP="00DB1B20">
            <w:pPr>
              <w:spacing w:line="240" w:lineRule="auto"/>
              <w:rPr>
                <w:rFonts w:ascii="宋体" w:eastAsia="宋体" w:hAnsi="宋体" w:hint="eastAsia"/>
                <w:sz w:val="21"/>
                <w:szCs w:val="21"/>
              </w:rPr>
            </w:pPr>
            <w:r w:rsidRPr="00B57727">
              <w:rPr>
                <w:rFonts w:ascii="宋体" w:eastAsia="宋体" w:hAnsi="宋体"/>
                <w:sz w:val="21"/>
                <w:szCs w:val="21"/>
              </w:rPr>
              <w:t>快速拆装，贴合设备外形</w:t>
            </w:r>
          </w:p>
        </w:tc>
      </w:tr>
    </w:tbl>
    <w:p w14:paraId="5496F35A" w14:textId="16BF3307" w:rsidR="004B44F0" w:rsidRPr="005E1D9E" w:rsidRDefault="004B44F0" w:rsidP="004B44F0">
      <w:pPr>
        <w:spacing w:after="0" w:line="360" w:lineRule="auto"/>
        <w:ind w:left="0" w:firstLine="0"/>
        <w:rPr>
          <w:rFonts w:hint="eastAsia"/>
        </w:rPr>
      </w:pPr>
      <w:r w:rsidRPr="005E1D9E">
        <w:t>交货、安装与验收</w:t>
      </w:r>
    </w:p>
    <w:p w14:paraId="3E02AB19" w14:textId="77777777" w:rsidR="004B44F0" w:rsidRPr="007A097B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1.</w:t>
      </w:r>
      <w:r w:rsidRPr="007A097B">
        <w:rPr>
          <w:rFonts w:ascii="宋体" w:eastAsia="宋体" w:hAnsi="宋体"/>
        </w:rPr>
        <w:t>交货期：合同签订后 7 日内完成现场测量，30 日内完成全部保温套的生产、运输及东西院区安装。逾期交付的，每逾期 1 日按合同价款的 0.5% 支付违约金。</w:t>
      </w:r>
    </w:p>
    <w:p w14:paraId="076AAB0A" w14:textId="57107517" w:rsidR="004B44F0" w:rsidRPr="007A097B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2.</w:t>
      </w:r>
      <w:r w:rsidRPr="007A097B">
        <w:rPr>
          <w:rFonts w:ascii="宋体" w:eastAsia="宋体" w:hAnsi="宋体"/>
        </w:rPr>
        <w:t>安装由供货方负责，含登高作业、辅材、施工垃圾清运等全部工作内容。施工须服从院方管理，动火、高处作业须提前办理审批手续。</w:t>
      </w:r>
    </w:p>
    <w:p w14:paraId="223040A7" w14:textId="77777777" w:rsidR="004B44F0" w:rsidRPr="007A097B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3.</w:t>
      </w:r>
      <w:r w:rsidRPr="007A097B">
        <w:rPr>
          <w:rFonts w:ascii="宋体" w:eastAsia="宋体" w:hAnsi="宋体"/>
        </w:rPr>
        <w:t>到货验收：核对型号、数量、规格，并提供材料合格证及检测报告（导热系数、</w:t>
      </w:r>
      <w:r>
        <w:rPr>
          <w:rFonts w:ascii="宋体" w:eastAsia="宋体" w:hAnsi="宋体" w:hint="eastAsia"/>
        </w:rPr>
        <w:t>防火阻燃</w:t>
      </w:r>
      <w:r w:rsidRPr="007A097B">
        <w:rPr>
          <w:rFonts w:ascii="宋体" w:eastAsia="宋体" w:hAnsi="宋体"/>
        </w:rPr>
        <w:t>、耐温、容重）。</w:t>
      </w:r>
    </w:p>
    <w:p w14:paraId="302D0BFA" w14:textId="77777777" w:rsidR="004B44F0" w:rsidRPr="007A097B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lastRenderedPageBreak/>
        <w:t>4.</w:t>
      </w:r>
      <w:r w:rsidRPr="007A097B">
        <w:rPr>
          <w:rFonts w:ascii="宋体" w:eastAsia="宋体" w:hAnsi="宋体"/>
        </w:rPr>
        <w:t>安装验收：逐套检查尺寸贴合度、魔术贴闭合可靠性、扎带紧固情况、有无纤维外漏。</w:t>
      </w:r>
    </w:p>
    <w:p w14:paraId="4B315055" w14:textId="77777777" w:rsidR="004B44F0" w:rsidRPr="007A097B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5.</w:t>
      </w:r>
      <w:r w:rsidRPr="007A097B">
        <w:rPr>
          <w:rFonts w:ascii="宋体" w:eastAsia="宋体" w:hAnsi="宋体"/>
        </w:rPr>
        <w:t>性能验收：在设备正常投运、环境温度 ≤30℃ 且无风的条件下，用红外测温仪实测保温套外表面温度，任一点温度 ≤50℃ 且与环境温差 ≤20℃ 为合格。</w:t>
      </w:r>
    </w:p>
    <w:p w14:paraId="3DE3B6E7" w14:textId="77777777" w:rsidR="004B44F0" w:rsidRPr="007A097B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6.</w:t>
      </w:r>
      <w:r w:rsidRPr="007A097B">
        <w:rPr>
          <w:rFonts w:ascii="宋体" w:eastAsia="宋体" w:hAnsi="宋体"/>
        </w:rPr>
        <w:t>验收不合格的，供货方须在 7 个工作日内无偿整改或更换，直至验收合格；因整改造成的工期延误按逾期交付处理。</w:t>
      </w:r>
    </w:p>
    <w:p w14:paraId="63EC9694" w14:textId="017E17EE" w:rsidR="004B44F0" w:rsidRPr="005E1D9E" w:rsidRDefault="004B44F0" w:rsidP="004B44F0">
      <w:pPr>
        <w:spacing w:after="0" w:line="360" w:lineRule="auto"/>
        <w:ind w:left="0" w:firstLine="0"/>
        <w:rPr>
          <w:rFonts w:hint="eastAsia"/>
        </w:rPr>
      </w:pPr>
      <w:r w:rsidRPr="005E1D9E">
        <w:t>质保及售后服务</w:t>
      </w:r>
    </w:p>
    <w:p w14:paraId="0659A3BB" w14:textId="77777777" w:rsidR="004B44F0" w:rsidRPr="005E1D9E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 w:rsidRPr="005E1D9E">
        <w:rPr>
          <w:rFonts w:ascii="宋体" w:eastAsia="宋体" w:hAnsi="宋体" w:hint="eastAsia"/>
        </w:rPr>
        <w:t>1.</w:t>
      </w:r>
      <w:r w:rsidRPr="005E1D9E">
        <w:rPr>
          <w:rFonts w:ascii="宋体" w:eastAsia="宋体" w:hAnsi="宋体"/>
        </w:rPr>
        <w:t xml:space="preserve">质保期：自验收合格之日起 </w:t>
      </w:r>
      <w:r w:rsidRPr="005E1D9E">
        <w:rPr>
          <w:rFonts w:ascii="宋体" w:eastAsia="宋体" w:hAnsi="宋体" w:hint="eastAsia"/>
        </w:rPr>
        <w:t>2</w:t>
      </w:r>
      <w:r w:rsidRPr="005E1D9E">
        <w:rPr>
          <w:rFonts w:ascii="宋体" w:eastAsia="宋体" w:hAnsi="宋体"/>
        </w:rPr>
        <w:t xml:space="preserve"> 年。</w:t>
      </w:r>
    </w:p>
    <w:p w14:paraId="37EAE8FE" w14:textId="77777777" w:rsidR="004B44F0" w:rsidRPr="005E1D9E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 w:rsidRPr="005E1D9E">
        <w:rPr>
          <w:rFonts w:ascii="宋体" w:eastAsia="宋体" w:hAnsi="宋体" w:hint="eastAsia"/>
        </w:rPr>
        <w:t>2.</w:t>
      </w:r>
      <w:r w:rsidRPr="005E1D9E">
        <w:rPr>
          <w:rFonts w:ascii="宋体" w:eastAsia="宋体" w:hAnsi="宋体"/>
        </w:rPr>
        <w:t>质保范围：脱层、开裂、开线、纤维外漏、魔术贴失效、尺寸变形脱落等非人为因素造成的质量问题，由供货方免费维修或更换，并承担全部费用。</w:t>
      </w:r>
    </w:p>
    <w:p w14:paraId="49F92A9F" w14:textId="77777777" w:rsidR="004B44F0" w:rsidRPr="005E1D9E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 w:rsidRPr="005E1D9E">
        <w:rPr>
          <w:rFonts w:ascii="宋体" w:eastAsia="宋体" w:hAnsi="宋体" w:hint="eastAsia"/>
        </w:rPr>
        <w:t>3.</w:t>
      </w:r>
      <w:r w:rsidRPr="005E1D9E">
        <w:rPr>
          <w:rFonts w:ascii="宋体" w:eastAsia="宋体" w:hAnsi="宋体"/>
        </w:rPr>
        <w:t>响应时限：接到院方通知后 48 小时内到场处理，7 个工作日内处理完毕。</w:t>
      </w:r>
    </w:p>
    <w:p w14:paraId="3B3EA258" w14:textId="2BFEA186" w:rsidR="004B44F0" w:rsidRPr="005E1D9E" w:rsidRDefault="004B44F0" w:rsidP="004B44F0">
      <w:pPr>
        <w:spacing w:after="0" w:line="360" w:lineRule="auto"/>
        <w:ind w:left="0" w:firstLine="0"/>
        <w:rPr>
          <w:rFonts w:hint="eastAsia"/>
        </w:rPr>
      </w:pPr>
      <w:r w:rsidRPr="005E1D9E">
        <w:t>现场勘察</w:t>
      </w:r>
    </w:p>
    <w:p w14:paraId="6CE6ED19" w14:textId="77777777" w:rsidR="004B44F0" w:rsidRPr="005E1D9E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 w:rsidRPr="005E1D9E">
        <w:rPr>
          <w:rFonts w:ascii="宋体" w:eastAsia="宋体" w:hAnsi="宋体" w:hint="eastAsia"/>
        </w:rPr>
        <w:t>1.</w:t>
      </w:r>
      <w:r w:rsidRPr="005E1D9E">
        <w:rPr>
          <w:rFonts w:ascii="宋体" w:eastAsia="宋体" w:hAnsi="宋体"/>
        </w:rPr>
        <w:t>东区联系人：罗垠塍，13912132986；西区联系人：李传杰，13773500672。</w:t>
      </w:r>
    </w:p>
    <w:p w14:paraId="7222BDD5" w14:textId="77777777" w:rsidR="004B44F0" w:rsidRPr="005E1D9E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 w:rsidRPr="005E1D9E">
        <w:rPr>
          <w:rFonts w:ascii="宋体" w:eastAsia="宋体" w:hAnsi="宋体" w:hint="eastAsia"/>
        </w:rPr>
        <w:t>2.</w:t>
      </w:r>
      <w:r w:rsidRPr="005E1D9E">
        <w:rPr>
          <w:rFonts w:ascii="宋体" w:eastAsia="宋体" w:hAnsi="宋体"/>
        </w:rPr>
        <w:t>投标人须在投标截止时间前 2 个工作日完成现场踏勘并签到（具体日期以采购公告为准）。未参加踏勘的，视为已充分了解并认可现场条件，由此产生的报价风险及后果由投标人自行承担。</w:t>
      </w:r>
    </w:p>
    <w:p w14:paraId="39D987FE" w14:textId="77777777" w:rsidR="004B44F0" w:rsidRPr="005E1D9E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 w:rsidRPr="005E1D9E">
        <w:rPr>
          <w:rFonts w:ascii="宋体" w:eastAsia="宋体" w:hAnsi="宋体" w:hint="eastAsia"/>
        </w:rPr>
        <w:t>3.</w:t>
      </w:r>
      <w:r w:rsidRPr="005E1D9E">
        <w:rPr>
          <w:rFonts w:ascii="宋体" w:eastAsia="宋体" w:hAnsi="宋体"/>
        </w:rPr>
        <w:t>踏勘须提前 1 个工作日电话预约。踏勘内容包括：设备外形尺寸复核、运行介质温度及表面温度确认、安装空间与检修口位置、垂直运输及作业条件。</w:t>
      </w:r>
    </w:p>
    <w:p w14:paraId="6942FF9A" w14:textId="77777777" w:rsidR="004B44F0" w:rsidRPr="005E1D9E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 w:rsidRPr="005E1D9E">
        <w:rPr>
          <w:rFonts w:ascii="宋体" w:eastAsia="宋体" w:hAnsi="宋体" w:hint="eastAsia"/>
        </w:rPr>
        <w:t>4.</w:t>
      </w:r>
      <w:r w:rsidRPr="005E1D9E">
        <w:rPr>
          <w:rFonts w:ascii="宋体" w:eastAsia="宋体" w:hAnsi="宋体"/>
        </w:rPr>
        <w:t>踏勘期间须服从院方安全管理规定，不得擅自触碰、操作设备。</w:t>
      </w:r>
    </w:p>
    <w:p w14:paraId="4A54991A" w14:textId="7C5D8B37" w:rsidR="004B44F0" w:rsidRPr="005E1D9E" w:rsidRDefault="004B44F0" w:rsidP="004B44F0">
      <w:pPr>
        <w:spacing w:after="0" w:line="360" w:lineRule="auto"/>
        <w:ind w:left="0" w:firstLine="0"/>
        <w:rPr>
          <w:rFonts w:hint="eastAsia"/>
        </w:rPr>
      </w:pPr>
      <w:r w:rsidRPr="005E1D9E">
        <w:t>安全与文明施工</w:t>
      </w:r>
    </w:p>
    <w:p w14:paraId="2A825256" w14:textId="77777777" w:rsidR="004B44F0" w:rsidRPr="005E1D9E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 w:rsidRPr="005E1D9E">
        <w:rPr>
          <w:rFonts w:ascii="宋体" w:eastAsia="宋体" w:hAnsi="宋体" w:hint="eastAsia"/>
        </w:rPr>
        <w:t>1.</w:t>
      </w:r>
      <w:r w:rsidRPr="005E1D9E">
        <w:rPr>
          <w:rFonts w:ascii="宋体" w:eastAsia="宋体" w:hAnsi="宋体"/>
        </w:rPr>
        <w:t>施工人员须持有效身份证件，登高、动火等特种作业人员须持相应资格证书，进场前报院方备案，并自行购买人身意外伤害保险。</w:t>
      </w:r>
    </w:p>
    <w:p w14:paraId="649D898D" w14:textId="77777777" w:rsidR="004B44F0" w:rsidRPr="005E1D9E" w:rsidRDefault="004B44F0" w:rsidP="004B44F0">
      <w:pPr>
        <w:spacing w:after="0" w:line="360" w:lineRule="auto"/>
        <w:ind w:left="0" w:firstLine="0"/>
        <w:rPr>
          <w:rFonts w:ascii="宋体" w:eastAsia="宋体" w:hAnsi="宋体" w:hint="eastAsia"/>
        </w:rPr>
      </w:pPr>
      <w:r w:rsidRPr="005E1D9E">
        <w:rPr>
          <w:rFonts w:ascii="宋体" w:eastAsia="宋体" w:hAnsi="宋体" w:hint="eastAsia"/>
        </w:rPr>
        <w:t>2.</w:t>
      </w:r>
      <w:r w:rsidRPr="005E1D9E">
        <w:rPr>
          <w:rFonts w:ascii="宋体" w:eastAsia="宋体" w:hAnsi="宋体"/>
        </w:rPr>
        <w:t>施工区域须设置围挡及警示标识，做好成品保护和防尘、防噪措施，施工垃圾当日清运，不得在院区内留置。</w:t>
      </w:r>
    </w:p>
    <w:p w14:paraId="2AC27212" w14:textId="7A094488" w:rsidR="00C30702" w:rsidRPr="0072425C" w:rsidRDefault="004B44F0" w:rsidP="0072425C">
      <w:pPr>
        <w:spacing w:after="0" w:line="360" w:lineRule="auto"/>
        <w:ind w:left="0" w:firstLine="0"/>
        <w:rPr>
          <w:rFonts w:ascii="宋体" w:eastAsia="宋体" w:hAnsi="宋体" w:hint="eastAsia"/>
        </w:rPr>
      </w:pPr>
      <w:r w:rsidRPr="005E1D9E">
        <w:rPr>
          <w:rFonts w:ascii="宋体" w:eastAsia="宋体" w:hAnsi="宋体" w:hint="eastAsia"/>
        </w:rPr>
        <w:t>3.</w:t>
      </w:r>
      <w:r w:rsidRPr="005E1D9E">
        <w:rPr>
          <w:rFonts w:ascii="宋体" w:eastAsia="宋体" w:hAnsi="宋体"/>
        </w:rPr>
        <w:t>因施工造成设备、设施损坏或人员伤害的，由供货</w:t>
      </w:r>
      <w:r w:rsidRPr="007A097B">
        <w:rPr>
          <w:rFonts w:ascii="宋体" w:eastAsia="宋体" w:hAnsi="宋体"/>
        </w:rPr>
        <w:t>方承担全部责任及赔偿。</w:t>
      </w:r>
    </w:p>
    <w:sectPr w:rsidR="00C30702" w:rsidRPr="0072425C" w:rsidSect="004B44F0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DA"/>
    <w:rsid w:val="004B44F0"/>
    <w:rsid w:val="00715763"/>
    <w:rsid w:val="0072425C"/>
    <w:rsid w:val="007A1FE2"/>
    <w:rsid w:val="0092125D"/>
    <w:rsid w:val="009C0AD6"/>
    <w:rsid w:val="009E6ADA"/>
    <w:rsid w:val="00AB5A69"/>
    <w:rsid w:val="00B660A3"/>
    <w:rsid w:val="00C3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38CCE"/>
  <w15:chartTrackingRefBased/>
  <w15:docId w15:val="{1341B011-C04C-45C5-8316-B8B59B0FE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4F0"/>
    <w:pPr>
      <w:spacing w:after="132" w:line="259" w:lineRule="auto"/>
      <w:ind w:left="10" w:hanging="10"/>
    </w:pPr>
    <w:rPr>
      <w:rFonts w:ascii="黑体" w:eastAsia="黑体" w:hAnsi="黑体" w:cs="黑体"/>
      <w:color w:val="000000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9E6ADA"/>
    <w:pPr>
      <w:keepNext/>
      <w:keepLines/>
      <w:widowControl w:val="0"/>
      <w:spacing w:before="480" w:after="80" w:line="240" w:lineRule="auto"/>
      <w:ind w:left="0" w:firstLine="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ADA"/>
    <w:pPr>
      <w:keepNext/>
      <w:keepLines/>
      <w:widowControl w:val="0"/>
      <w:spacing w:before="160" w:after="80" w:line="240" w:lineRule="auto"/>
      <w:ind w:left="0" w:firstLine="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ADA"/>
    <w:pPr>
      <w:keepNext/>
      <w:keepLines/>
      <w:widowControl w:val="0"/>
      <w:spacing w:before="160" w:after="80" w:line="240" w:lineRule="auto"/>
      <w:ind w:left="0" w:firstLine="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ADA"/>
    <w:pPr>
      <w:keepNext/>
      <w:keepLines/>
      <w:widowControl w:val="0"/>
      <w:spacing w:before="80" w:after="40" w:line="240" w:lineRule="auto"/>
      <w:ind w:left="0" w:firstLine="0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ADA"/>
    <w:pPr>
      <w:keepNext/>
      <w:keepLines/>
      <w:widowControl w:val="0"/>
      <w:spacing w:before="80" w:after="40" w:line="240" w:lineRule="auto"/>
      <w:ind w:left="0" w:firstLine="0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ADA"/>
    <w:pPr>
      <w:keepNext/>
      <w:keepLines/>
      <w:widowControl w:val="0"/>
      <w:spacing w:before="40" w:after="0" w:line="240" w:lineRule="auto"/>
      <w:ind w:left="0" w:firstLine="0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2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ADA"/>
    <w:pPr>
      <w:keepNext/>
      <w:keepLines/>
      <w:widowControl w:val="0"/>
      <w:spacing w:before="40" w:after="0" w:line="240" w:lineRule="auto"/>
      <w:ind w:left="0" w:firstLine="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ADA"/>
    <w:pPr>
      <w:keepNext/>
      <w:keepLines/>
      <w:widowControl w:val="0"/>
      <w:spacing w:after="0" w:line="240" w:lineRule="auto"/>
      <w:ind w:left="0" w:firstLine="0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ADA"/>
    <w:pPr>
      <w:keepNext/>
      <w:keepLines/>
      <w:widowControl w:val="0"/>
      <w:spacing w:after="0" w:line="240" w:lineRule="auto"/>
      <w:ind w:left="0" w:firstLine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E6A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6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6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6AD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6AD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E6AD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6AD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6AD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6AD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E6ADA"/>
    <w:pPr>
      <w:widowControl w:val="0"/>
      <w:spacing w:after="80" w:line="240" w:lineRule="auto"/>
      <w:ind w:left="0" w:firstLine="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none"/>
    </w:rPr>
  </w:style>
  <w:style w:type="character" w:customStyle="1" w:styleId="a4">
    <w:name w:val="标题 字符"/>
    <w:basedOn w:val="a0"/>
    <w:link w:val="a3"/>
    <w:uiPriority w:val="10"/>
    <w:rsid w:val="009E6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ADA"/>
    <w:pPr>
      <w:widowControl w:val="0"/>
      <w:numPr>
        <w:ilvl w:val="1"/>
      </w:numPr>
      <w:spacing w:after="160" w:line="240" w:lineRule="auto"/>
      <w:ind w:left="10" w:hanging="1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标题 字符"/>
    <w:basedOn w:val="a0"/>
    <w:link w:val="a5"/>
    <w:uiPriority w:val="11"/>
    <w:rsid w:val="009E6A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6ADA"/>
    <w:pPr>
      <w:widowControl w:val="0"/>
      <w:spacing w:before="160" w:after="160" w:line="240" w:lineRule="auto"/>
      <w:ind w:left="0"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  <w14:ligatures w14:val="none"/>
    </w:rPr>
  </w:style>
  <w:style w:type="character" w:customStyle="1" w:styleId="a8">
    <w:name w:val="引用 字符"/>
    <w:basedOn w:val="a0"/>
    <w:link w:val="a7"/>
    <w:uiPriority w:val="29"/>
    <w:rsid w:val="009E6A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6ADA"/>
    <w:pPr>
      <w:widowControl w:val="0"/>
      <w:spacing w:after="0" w:line="240" w:lineRule="auto"/>
      <w:ind w:left="720" w:firstLine="0"/>
      <w:contextualSpacing/>
      <w:jc w:val="both"/>
    </w:pPr>
    <w:rPr>
      <w:rFonts w:asciiTheme="minorHAnsi" w:eastAsiaTheme="minorEastAsia" w:hAnsiTheme="minorHAnsi" w:cstheme="minorBidi"/>
      <w:color w:val="auto"/>
      <w:sz w:val="21"/>
      <w:szCs w:val="22"/>
      <w14:ligatures w14:val="none"/>
    </w:rPr>
  </w:style>
  <w:style w:type="character" w:styleId="aa">
    <w:name w:val="Intense Emphasis"/>
    <w:basedOn w:val="a0"/>
    <w:uiPriority w:val="21"/>
    <w:qFormat/>
    <w:rsid w:val="009E6A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6ADA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  <w14:ligatures w14:val="none"/>
    </w:rPr>
  </w:style>
  <w:style w:type="character" w:customStyle="1" w:styleId="ac">
    <w:name w:val="明显引用 字符"/>
    <w:basedOn w:val="a0"/>
    <w:link w:val="ab"/>
    <w:uiPriority w:val="30"/>
    <w:rsid w:val="009E6A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E6AD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qFormat/>
    <w:rsid w:val="004B4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齐耳 柳</dc:creator>
  <cp:keywords/>
  <dc:description/>
  <cp:lastModifiedBy>Z</cp:lastModifiedBy>
  <cp:revision>7</cp:revision>
  <dcterms:created xsi:type="dcterms:W3CDTF">2026-10-14T06:12:00Z</dcterms:created>
  <dcterms:modified xsi:type="dcterms:W3CDTF">2026-11-03T01:36:00Z</dcterms:modified>
</cp:coreProperties>
</file>