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72766" w14:textId="77777777" w:rsidR="00FA2F91" w:rsidRDefault="00000000">
      <w:pPr>
        <w:pStyle w:val="1"/>
        <w:widowControl/>
        <w:shd w:val="clear" w:color="auto" w:fill="FFFFFF"/>
        <w:spacing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院外18套房产集中出租项目需求调研</w:t>
      </w:r>
    </w:p>
    <w:p w14:paraId="30496C56" w14:textId="77777777" w:rsidR="00FA2F91" w:rsidRDefault="00000000">
      <w:pPr>
        <w:pStyle w:val="2"/>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一、项目背景</w:t>
      </w:r>
    </w:p>
    <w:p w14:paraId="1CE19C78" w14:textId="5C8FA6AA" w:rsidR="00FA2F91" w:rsidRDefault="00000000">
      <w:pPr>
        <w:pStyle w:val="a3"/>
        <w:widowControl/>
        <w:shd w:val="clear" w:color="auto" w:fill="FFFFFF"/>
        <w:spacing w:before="240" w:after="240"/>
        <w:ind w:firstLineChars="200" w:firstLine="480"/>
        <w:rPr>
          <w:rFonts w:ascii="微软雅黑" w:eastAsia="微软雅黑" w:hAnsi="微软雅黑" w:cs="微软雅黑" w:hint="eastAsia"/>
          <w:color w:val="0F1115"/>
        </w:rPr>
      </w:pPr>
      <w:r>
        <w:rPr>
          <w:rFonts w:ascii="微软雅黑" w:eastAsia="微软雅黑" w:hAnsi="微软雅黑" w:cs="微软雅黑" w:hint="eastAsia"/>
          <w:color w:val="0F1115"/>
          <w:shd w:val="clear" w:color="auto" w:fill="FFFFFF"/>
        </w:rPr>
        <w:t>我院现有院外房产18套，分布于</w:t>
      </w:r>
      <w:r>
        <w:rPr>
          <w:rFonts w:ascii="微软雅黑" w:eastAsia="微软雅黑" w:hAnsi="微软雅黑" w:cs="微软雅黑" w:hint="eastAsia"/>
          <w:color w:val="0F1115"/>
          <w:u w:val="single"/>
          <w:shd w:val="clear" w:color="auto" w:fill="FFFFFF"/>
        </w:rPr>
        <w:t>_沙北三村、王巷新村</w:t>
      </w:r>
      <w:r w:rsidRPr="00E559CF">
        <w:rPr>
          <w:rFonts w:ascii="微软雅黑" w:eastAsia="微软雅黑" w:hAnsi="微软雅黑" w:cs="微软雅黑" w:hint="eastAsia"/>
          <w:color w:val="0F1115"/>
          <w:u w:val="single"/>
          <w:shd w:val="clear" w:color="auto" w:fill="FFFFFF"/>
        </w:rPr>
        <w:t>、</w:t>
      </w:r>
      <w:r w:rsidR="00E559CF" w:rsidRPr="00E559CF">
        <w:rPr>
          <w:rFonts w:ascii="微软雅黑" w:eastAsia="微软雅黑" w:hAnsi="微软雅黑" w:cs="微软雅黑" w:hint="eastAsia"/>
          <w:color w:val="000000"/>
          <w:kern w:val="0"/>
          <w:sz w:val="22"/>
          <w:szCs w:val="22"/>
          <w:u w:val="single"/>
          <w:lang w:bidi="ar"/>
        </w:rPr>
        <w:t>名城运河锦园</w:t>
      </w:r>
      <w:r>
        <w:rPr>
          <w:rFonts w:ascii="微软雅黑" w:eastAsia="微软雅黑" w:hAnsi="微软雅黑" w:cs="微软雅黑" w:hint="eastAsia"/>
          <w:color w:val="0F1115"/>
          <w:shd w:val="clear" w:color="auto" w:fill="FFFFFF"/>
        </w:rPr>
        <w:t>等区域。为盘活存量资产，提高房产使用效益，规范租赁管理，拟采取“整体打包、集中出租”方式统一对外租赁。现开展项目需求调研，广泛征集承租方方案和报价。</w:t>
      </w:r>
    </w:p>
    <w:p w14:paraId="556B98BE" w14:textId="77777777" w:rsidR="00FA2F91" w:rsidRDefault="00000000">
      <w:pPr>
        <w:pStyle w:val="2"/>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二、房产基本情况</w:t>
      </w:r>
    </w:p>
    <w:p w14:paraId="18CE913F" w14:textId="77777777" w:rsidR="00FA2F91" w:rsidRDefault="00000000">
      <w:pPr>
        <w:pStyle w:val="a3"/>
        <w:widowControl/>
        <w:rPr>
          <w:rFonts w:ascii="微软雅黑" w:eastAsia="微软雅黑" w:hAnsi="微软雅黑" w:cs="微软雅黑" w:hint="eastAsia"/>
          <w:color w:val="0F1115"/>
          <w:shd w:val="clear" w:color="auto" w:fill="FFFFFF"/>
        </w:rPr>
      </w:pPr>
      <w:r>
        <w:rPr>
          <w:rFonts w:ascii="微软雅黑" w:eastAsia="微软雅黑" w:hAnsi="微软雅黑" w:cs="微软雅黑" w:hint="eastAsia"/>
          <w:b/>
          <w:bCs/>
          <w:color w:val="0F1115"/>
          <w:shd w:val="clear" w:color="auto" w:fill="FFFFFF"/>
        </w:rPr>
        <w:t>房产数量：</w:t>
      </w:r>
      <w:r>
        <w:rPr>
          <w:rFonts w:ascii="微软雅黑" w:eastAsia="微软雅黑" w:hAnsi="微软雅黑" w:cs="微软雅黑" w:hint="eastAsia"/>
          <w:color w:val="0F1115"/>
          <w:shd w:val="clear" w:color="auto" w:fill="FFFFFF"/>
        </w:rPr>
        <w:t> 共18套</w:t>
      </w:r>
    </w:p>
    <w:tbl>
      <w:tblPr>
        <w:tblW w:w="8519" w:type="dxa"/>
        <w:jc w:val="center"/>
        <w:tblLook w:val="04A0" w:firstRow="1" w:lastRow="0" w:firstColumn="1" w:lastColumn="0" w:noHBand="0" w:noVBand="1"/>
      </w:tblPr>
      <w:tblGrid>
        <w:gridCol w:w="3500"/>
        <w:gridCol w:w="2510"/>
        <w:gridCol w:w="2509"/>
      </w:tblGrid>
      <w:tr w:rsidR="00911D57" w14:paraId="53924443" w14:textId="77777777" w:rsidTr="00911D57">
        <w:trPr>
          <w:tblHeader/>
          <w:jc w:val="center"/>
        </w:trPr>
        <w:tc>
          <w:tcPr>
            <w:tcW w:w="3500" w:type="dxa"/>
            <w:tcBorders>
              <w:top w:val="nil"/>
              <w:left w:val="nil"/>
              <w:bottom w:val="nil"/>
              <w:right w:val="single" w:sz="4" w:space="0" w:color="auto"/>
            </w:tcBorders>
            <w:shd w:val="clear" w:color="auto" w:fill="1F4E78"/>
            <w:vAlign w:val="center"/>
          </w:tcPr>
          <w:p w14:paraId="6EA15A83" w14:textId="77777777" w:rsidR="00911D57" w:rsidRDefault="00911D57">
            <w:pPr>
              <w:widowControl/>
              <w:snapToGrid w:val="0"/>
              <w:jc w:val="center"/>
              <w:textAlignment w:val="center"/>
              <w:rPr>
                <w:rFonts w:ascii="微软雅黑" w:eastAsia="微软雅黑" w:hAnsi="微软雅黑" w:cs="微软雅黑" w:hint="eastAsia"/>
                <w:b/>
                <w:bCs/>
                <w:color w:val="FFFFFF"/>
                <w:sz w:val="22"/>
                <w:szCs w:val="22"/>
              </w:rPr>
            </w:pPr>
            <w:r>
              <w:rPr>
                <w:rFonts w:ascii="微软雅黑" w:eastAsia="微软雅黑" w:hAnsi="微软雅黑" w:cs="微软雅黑" w:hint="eastAsia"/>
                <w:b/>
                <w:bCs/>
                <w:color w:val="FFFFFF"/>
                <w:kern w:val="0"/>
                <w:sz w:val="22"/>
                <w:szCs w:val="22"/>
                <w:lang w:bidi="ar"/>
              </w:rPr>
              <w:t>房屋</w:t>
            </w:r>
          </w:p>
        </w:tc>
        <w:tc>
          <w:tcPr>
            <w:tcW w:w="2510" w:type="dxa"/>
            <w:tcBorders>
              <w:top w:val="nil"/>
              <w:left w:val="nil"/>
              <w:bottom w:val="nil"/>
              <w:right w:val="single" w:sz="4" w:space="0" w:color="auto"/>
            </w:tcBorders>
            <w:shd w:val="clear" w:color="auto" w:fill="1F4E78"/>
            <w:vAlign w:val="center"/>
          </w:tcPr>
          <w:p w14:paraId="03F8D443" w14:textId="3D710500" w:rsidR="00911D57" w:rsidRDefault="00383B7A" w:rsidP="00911D57">
            <w:pPr>
              <w:widowControl/>
              <w:snapToGrid w:val="0"/>
              <w:jc w:val="center"/>
              <w:textAlignment w:val="center"/>
              <w:rPr>
                <w:rFonts w:ascii="微软雅黑" w:eastAsia="微软雅黑" w:hAnsi="微软雅黑" w:cs="微软雅黑" w:hint="eastAsia"/>
                <w:b/>
                <w:bCs/>
                <w:color w:val="FFFFFF"/>
                <w:sz w:val="22"/>
                <w:szCs w:val="22"/>
              </w:rPr>
            </w:pPr>
            <w:r>
              <w:rPr>
                <w:rFonts w:ascii="微软雅黑" w:eastAsia="微软雅黑" w:hAnsi="微软雅黑" w:cs="微软雅黑" w:hint="eastAsia"/>
                <w:b/>
                <w:bCs/>
                <w:color w:val="FFFFFF"/>
                <w:sz w:val="22"/>
                <w:szCs w:val="22"/>
              </w:rPr>
              <w:t>室内情况</w:t>
            </w:r>
          </w:p>
        </w:tc>
        <w:tc>
          <w:tcPr>
            <w:tcW w:w="2509" w:type="dxa"/>
            <w:tcBorders>
              <w:top w:val="nil"/>
              <w:left w:val="single" w:sz="4" w:space="0" w:color="auto"/>
              <w:bottom w:val="nil"/>
              <w:right w:val="nil"/>
            </w:tcBorders>
            <w:shd w:val="clear" w:color="auto" w:fill="1F4E78"/>
            <w:vAlign w:val="center"/>
          </w:tcPr>
          <w:p w14:paraId="49D17CA0" w14:textId="65AA4A5F" w:rsidR="00911D57" w:rsidRDefault="00383B7A">
            <w:pPr>
              <w:widowControl/>
              <w:snapToGrid w:val="0"/>
              <w:jc w:val="center"/>
              <w:textAlignment w:val="center"/>
              <w:rPr>
                <w:rFonts w:ascii="微软雅黑" w:eastAsia="微软雅黑" w:hAnsi="微软雅黑" w:cs="微软雅黑" w:hint="eastAsia"/>
                <w:b/>
                <w:bCs/>
                <w:color w:val="FFFFFF"/>
                <w:sz w:val="22"/>
                <w:szCs w:val="22"/>
              </w:rPr>
            </w:pPr>
            <w:r>
              <w:rPr>
                <w:rFonts w:ascii="微软雅黑" w:eastAsia="微软雅黑" w:hAnsi="微软雅黑" w:cs="微软雅黑" w:hint="eastAsia"/>
                <w:b/>
                <w:bCs/>
                <w:color w:val="FFFFFF"/>
                <w:kern w:val="0"/>
                <w:sz w:val="22"/>
                <w:szCs w:val="22"/>
                <w:lang w:bidi="ar"/>
              </w:rPr>
              <w:t>建筑</w:t>
            </w:r>
            <w:r w:rsidR="00911D57">
              <w:rPr>
                <w:rFonts w:ascii="微软雅黑" w:eastAsia="微软雅黑" w:hAnsi="微软雅黑" w:cs="微软雅黑" w:hint="eastAsia"/>
                <w:b/>
                <w:bCs/>
                <w:color w:val="FFFFFF"/>
                <w:kern w:val="0"/>
                <w:sz w:val="22"/>
                <w:szCs w:val="22"/>
                <w:lang w:bidi="ar"/>
              </w:rPr>
              <w:t>面积</w:t>
            </w:r>
            <w:proofErr w:type="gramStart"/>
            <w:r w:rsidR="00911D57">
              <w:rPr>
                <w:rFonts w:ascii="微软雅黑" w:eastAsia="微软雅黑" w:hAnsi="微软雅黑" w:cs="微软雅黑" w:hint="eastAsia"/>
                <w:b/>
                <w:bCs/>
                <w:color w:val="FFFFFF"/>
                <w:kern w:val="0"/>
                <w:sz w:val="22"/>
                <w:szCs w:val="22"/>
                <w:lang w:bidi="ar"/>
              </w:rPr>
              <w:t>(㎡)</w:t>
            </w:r>
            <w:proofErr w:type="gramEnd"/>
          </w:p>
        </w:tc>
      </w:tr>
      <w:tr w:rsidR="00911D57" w14:paraId="6F1B42A7" w14:textId="77777777" w:rsidTr="00911D57">
        <w:trPr>
          <w:jc w:val="center"/>
        </w:trPr>
        <w:tc>
          <w:tcPr>
            <w:tcW w:w="3500" w:type="dxa"/>
            <w:tcBorders>
              <w:top w:val="nil"/>
              <w:left w:val="nil"/>
              <w:bottom w:val="nil"/>
              <w:right w:val="single" w:sz="4" w:space="0" w:color="auto"/>
            </w:tcBorders>
            <w:vAlign w:val="center"/>
          </w:tcPr>
          <w:p w14:paraId="28A1CD53"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凯悦花园C-201</w:t>
            </w:r>
          </w:p>
        </w:tc>
        <w:tc>
          <w:tcPr>
            <w:tcW w:w="2510" w:type="dxa"/>
            <w:tcBorders>
              <w:top w:val="nil"/>
              <w:left w:val="nil"/>
              <w:bottom w:val="nil"/>
              <w:right w:val="single" w:sz="4" w:space="0" w:color="auto"/>
            </w:tcBorders>
            <w:vAlign w:val="center"/>
          </w:tcPr>
          <w:p w14:paraId="6ACFCEA0" w14:textId="4C212337"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三室一厅一厨一卫</w:t>
            </w:r>
          </w:p>
        </w:tc>
        <w:tc>
          <w:tcPr>
            <w:tcW w:w="2509" w:type="dxa"/>
            <w:tcBorders>
              <w:top w:val="nil"/>
              <w:left w:val="single" w:sz="4" w:space="0" w:color="auto"/>
              <w:bottom w:val="nil"/>
              <w:right w:val="nil"/>
            </w:tcBorders>
            <w:noWrap/>
            <w:vAlign w:val="center"/>
          </w:tcPr>
          <w:p w14:paraId="36E835FE" w14:textId="0FA93E83"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97.62</w:t>
            </w:r>
          </w:p>
        </w:tc>
      </w:tr>
      <w:tr w:rsidR="00911D57" w14:paraId="0281EBF2" w14:textId="77777777" w:rsidTr="00911D57">
        <w:trPr>
          <w:jc w:val="center"/>
        </w:trPr>
        <w:tc>
          <w:tcPr>
            <w:tcW w:w="3500" w:type="dxa"/>
            <w:tcBorders>
              <w:top w:val="nil"/>
              <w:left w:val="nil"/>
              <w:bottom w:val="nil"/>
              <w:right w:val="single" w:sz="4" w:space="0" w:color="auto"/>
            </w:tcBorders>
            <w:vAlign w:val="center"/>
          </w:tcPr>
          <w:p w14:paraId="4B263D38"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立新路4幢203室</w:t>
            </w:r>
          </w:p>
        </w:tc>
        <w:tc>
          <w:tcPr>
            <w:tcW w:w="2510" w:type="dxa"/>
            <w:tcBorders>
              <w:top w:val="nil"/>
              <w:left w:val="nil"/>
              <w:bottom w:val="nil"/>
              <w:right w:val="single" w:sz="4" w:space="0" w:color="auto"/>
            </w:tcBorders>
            <w:vAlign w:val="center"/>
          </w:tcPr>
          <w:p w14:paraId="0170107D" w14:textId="2E50C0BC"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6BFB7B87" w14:textId="08F6DC5A"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92.57</w:t>
            </w:r>
          </w:p>
        </w:tc>
      </w:tr>
      <w:tr w:rsidR="00911D57" w14:paraId="5C7E1D68" w14:textId="77777777" w:rsidTr="00911D57">
        <w:trPr>
          <w:jc w:val="center"/>
        </w:trPr>
        <w:tc>
          <w:tcPr>
            <w:tcW w:w="3500" w:type="dxa"/>
            <w:tcBorders>
              <w:top w:val="nil"/>
              <w:left w:val="nil"/>
              <w:bottom w:val="nil"/>
              <w:right w:val="single" w:sz="4" w:space="0" w:color="auto"/>
            </w:tcBorders>
            <w:vAlign w:val="center"/>
          </w:tcPr>
          <w:p w14:paraId="6773CDE3"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王巷新村13幢104室</w:t>
            </w:r>
          </w:p>
        </w:tc>
        <w:tc>
          <w:tcPr>
            <w:tcW w:w="2510" w:type="dxa"/>
            <w:tcBorders>
              <w:top w:val="nil"/>
              <w:left w:val="nil"/>
              <w:bottom w:val="nil"/>
              <w:right w:val="single" w:sz="4" w:space="0" w:color="auto"/>
            </w:tcBorders>
            <w:vAlign w:val="center"/>
          </w:tcPr>
          <w:p w14:paraId="51F0146C" w14:textId="3EE982A2"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0D1D543C" w14:textId="6D14CC57"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64.83</w:t>
            </w:r>
          </w:p>
        </w:tc>
      </w:tr>
      <w:tr w:rsidR="00911D57" w14:paraId="34D07174" w14:textId="77777777" w:rsidTr="00911D57">
        <w:trPr>
          <w:jc w:val="center"/>
        </w:trPr>
        <w:tc>
          <w:tcPr>
            <w:tcW w:w="3500" w:type="dxa"/>
            <w:tcBorders>
              <w:top w:val="nil"/>
              <w:left w:val="nil"/>
              <w:bottom w:val="nil"/>
              <w:right w:val="single" w:sz="4" w:space="0" w:color="auto"/>
            </w:tcBorders>
            <w:vAlign w:val="center"/>
          </w:tcPr>
          <w:p w14:paraId="40AE3276"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王巷新村13幢402室</w:t>
            </w:r>
          </w:p>
        </w:tc>
        <w:tc>
          <w:tcPr>
            <w:tcW w:w="2510" w:type="dxa"/>
            <w:tcBorders>
              <w:top w:val="nil"/>
              <w:left w:val="nil"/>
              <w:bottom w:val="nil"/>
              <w:right w:val="single" w:sz="4" w:space="0" w:color="auto"/>
            </w:tcBorders>
            <w:vAlign w:val="center"/>
          </w:tcPr>
          <w:p w14:paraId="2AD04089" w14:textId="37E9111A"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59397FFF" w14:textId="2BC11F08"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64.83</w:t>
            </w:r>
          </w:p>
        </w:tc>
      </w:tr>
      <w:tr w:rsidR="00911D57" w14:paraId="1F1B80EE" w14:textId="77777777" w:rsidTr="00911D57">
        <w:trPr>
          <w:jc w:val="center"/>
        </w:trPr>
        <w:tc>
          <w:tcPr>
            <w:tcW w:w="3500" w:type="dxa"/>
            <w:tcBorders>
              <w:top w:val="nil"/>
              <w:left w:val="nil"/>
              <w:bottom w:val="nil"/>
              <w:right w:val="single" w:sz="4" w:space="0" w:color="auto"/>
            </w:tcBorders>
            <w:vAlign w:val="center"/>
          </w:tcPr>
          <w:p w14:paraId="6095E9AE"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王巷新村13幢507室</w:t>
            </w:r>
          </w:p>
        </w:tc>
        <w:tc>
          <w:tcPr>
            <w:tcW w:w="2510" w:type="dxa"/>
            <w:tcBorders>
              <w:top w:val="nil"/>
              <w:left w:val="nil"/>
              <w:bottom w:val="nil"/>
              <w:right w:val="single" w:sz="4" w:space="0" w:color="auto"/>
            </w:tcBorders>
            <w:vAlign w:val="center"/>
          </w:tcPr>
          <w:p w14:paraId="133278F8" w14:textId="531EF0CE"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66F0E64E" w14:textId="16609B4C"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64.83</w:t>
            </w:r>
          </w:p>
        </w:tc>
      </w:tr>
      <w:tr w:rsidR="00911D57" w14:paraId="65910695" w14:textId="77777777" w:rsidTr="00911D57">
        <w:trPr>
          <w:jc w:val="center"/>
        </w:trPr>
        <w:tc>
          <w:tcPr>
            <w:tcW w:w="3500" w:type="dxa"/>
            <w:tcBorders>
              <w:top w:val="nil"/>
              <w:left w:val="nil"/>
              <w:bottom w:val="nil"/>
              <w:right w:val="single" w:sz="4" w:space="0" w:color="auto"/>
            </w:tcBorders>
            <w:vAlign w:val="center"/>
          </w:tcPr>
          <w:p w14:paraId="6B5BD375"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王巷新村9幢104室</w:t>
            </w:r>
          </w:p>
        </w:tc>
        <w:tc>
          <w:tcPr>
            <w:tcW w:w="2510" w:type="dxa"/>
            <w:tcBorders>
              <w:top w:val="nil"/>
              <w:left w:val="nil"/>
              <w:bottom w:val="nil"/>
              <w:right w:val="single" w:sz="4" w:space="0" w:color="auto"/>
            </w:tcBorders>
            <w:vAlign w:val="center"/>
          </w:tcPr>
          <w:p w14:paraId="6917B7D0" w14:textId="3D100F8F"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7EE748B5" w14:textId="2F158EE5"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70.64</w:t>
            </w:r>
          </w:p>
        </w:tc>
      </w:tr>
      <w:tr w:rsidR="00911D57" w14:paraId="71A156C7" w14:textId="77777777" w:rsidTr="00911D57">
        <w:trPr>
          <w:jc w:val="center"/>
        </w:trPr>
        <w:tc>
          <w:tcPr>
            <w:tcW w:w="3500" w:type="dxa"/>
            <w:tcBorders>
              <w:top w:val="nil"/>
              <w:left w:val="nil"/>
              <w:bottom w:val="nil"/>
              <w:right w:val="single" w:sz="4" w:space="0" w:color="auto"/>
            </w:tcBorders>
            <w:vAlign w:val="center"/>
          </w:tcPr>
          <w:p w14:paraId="4EF810F4"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沙北三村31幢502室</w:t>
            </w:r>
          </w:p>
        </w:tc>
        <w:tc>
          <w:tcPr>
            <w:tcW w:w="2510" w:type="dxa"/>
            <w:tcBorders>
              <w:top w:val="nil"/>
              <w:left w:val="nil"/>
              <w:bottom w:val="nil"/>
              <w:right w:val="single" w:sz="4" w:space="0" w:color="auto"/>
            </w:tcBorders>
            <w:vAlign w:val="center"/>
          </w:tcPr>
          <w:p w14:paraId="71E77DA7" w14:textId="4D027289"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6E35E04B" w14:textId="01DF630C"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60.51</w:t>
            </w:r>
          </w:p>
        </w:tc>
      </w:tr>
      <w:tr w:rsidR="00911D57" w14:paraId="1E531A2E" w14:textId="77777777" w:rsidTr="00911D57">
        <w:trPr>
          <w:jc w:val="center"/>
        </w:trPr>
        <w:tc>
          <w:tcPr>
            <w:tcW w:w="3500" w:type="dxa"/>
            <w:tcBorders>
              <w:top w:val="nil"/>
              <w:left w:val="nil"/>
              <w:bottom w:val="nil"/>
              <w:right w:val="single" w:sz="4" w:space="0" w:color="auto"/>
            </w:tcBorders>
            <w:vAlign w:val="center"/>
          </w:tcPr>
          <w:p w14:paraId="0AD29A66"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沙北三村31-1幢201室</w:t>
            </w:r>
          </w:p>
        </w:tc>
        <w:tc>
          <w:tcPr>
            <w:tcW w:w="2510" w:type="dxa"/>
            <w:tcBorders>
              <w:top w:val="nil"/>
              <w:left w:val="nil"/>
              <w:bottom w:val="nil"/>
              <w:right w:val="single" w:sz="4" w:space="0" w:color="auto"/>
            </w:tcBorders>
            <w:vAlign w:val="center"/>
          </w:tcPr>
          <w:p w14:paraId="4E205842" w14:textId="6CDCE201"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2E15F6DC" w14:textId="7FC1EFFA"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53.2</w:t>
            </w:r>
          </w:p>
        </w:tc>
      </w:tr>
      <w:tr w:rsidR="00911D57" w14:paraId="66B14849" w14:textId="77777777" w:rsidTr="00911D57">
        <w:trPr>
          <w:jc w:val="center"/>
        </w:trPr>
        <w:tc>
          <w:tcPr>
            <w:tcW w:w="3500" w:type="dxa"/>
            <w:tcBorders>
              <w:top w:val="nil"/>
              <w:left w:val="nil"/>
              <w:bottom w:val="nil"/>
              <w:right w:val="single" w:sz="4" w:space="0" w:color="auto"/>
            </w:tcBorders>
            <w:vAlign w:val="center"/>
          </w:tcPr>
          <w:p w14:paraId="4485B05E"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沙北三村31-1幢401室</w:t>
            </w:r>
          </w:p>
        </w:tc>
        <w:tc>
          <w:tcPr>
            <w:tcW w:w="2510" w:type="dxa"/>
            <w:tcBorders>
              <w:top w:val="nil"/>
              <w:left w:val="nil"/>
              <w:bottom w:val="nil"/>
              <w:right w:val="single" w:sz="4" w:space="0" w:color="auto"/>
            </w:tcBorders>
            <w:vAlign w:val="center"/>
          </w:tcPr>
          <w:p w14:paraId="3F855739" w14:textId="32B7AF43"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372CAFF2" w14:textId="2AEC1F9B"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53.2</w:t>
            </w:r>
          </w:p>
        </w:tc>
      </w:tr>
      <w:tr w:rsidR="00911D57" w14:paraId="4585F410" w14:textId="77777777" w:rsidTr="00911D57">
        <w:trPr>
          <w:jc w:val="center"/>
        </w:trPr>
        <w:tc>
          <w:tcPr>
            <w:tcW w:w="3500" w:type="dxa"/>
            <w:tcBorders>
              <w:top w:val="nil"/>
              <w:left w:val="nil"/>
              <w:bottom w:val="nil"/>
              <w:right w:val="single" w:sz="4" w:space="0" w:color="auto"/>
            </w:tcBorders>
            <w:vAlign w:val="center"/>
          </w:tcPr>
          <w:p w14:paraId="5E802C35"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沙北三村31-1幢402室</w:t>
            </w:r>
          </w:p>
        </w:tc>
        <w:tc>
          <w:tcPr>
            <w:tcW w:w="2510" w:type="dxa"/>
            <w:tcBorders>
              <w:top w:val="nil"/>
              <w:left w:val="nil"/>
              <w:bottom w:val="nil"/>
              <w:right w:val="single" w:sz="4" w:space="0" w:color="auto"/>
            </w:tcBorders>
            <w:vAlign w:val="center"/>
          </w:tcPr>
          <w:p w14:paraId="0CA141D1" w14:textId="6755333B"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4CACA49B" w14:textId="257ECD93"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53.2</w:t>
            </w:r>
          </w:p>
        </w:tc>
      </w:tr>
      <w:tr w:rsidR="00911D57" w14:paraId="345259D2" w14:textId="77777777" w:rsidTr="00911D57">
        <w:trPr>
          <w:jc w:val="center"/>
        </w:trPr>
        <w:tc>
          <w:tcPr>
            <w:tcW w:w="3500" w:type="dxa"/>
            <w:tcBorders>
              <w:top w:val="nil"/>
              <w:left w:val="nil"/>
              <w:bottom w:val="nil"/>
              <w:right w:val="single" w:sz="4" w:space="0" w:color="auto"/>
            </w:tcBorders>
            <w:vAlign w:val="center"/>
          </w:tcPr>
          <w:p w14:paraId="034CEF0A"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沙北三村31-1幢501室</w:t>
            </w:r>
          </w:p>
        </w:tc>
        <w:tc>
          <w:tcPr>
            <w:tcW w:w="2510" w:type="dxa"/>
            <w:tcBorders>
              <w:top w:val="nil"/>
              <w:left w:val="nil"/>
              <w:bottom w:val="nil"/>
              <w:right w:val="single" w:sz="4" w:space="0" w:color="auto"/>
            </w:tcBorders>
            <w:vAlign w:val="center"/>
          </w:tcPr>
          <w:p w14:paraId="1DCB7D07" w14:textId="2FAA8976"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30217ED7" w14:textId="6321ABDF"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53.2</w:t>
            </w:r>
          </w:p>
        </w:tc>
      </w:tr>
      <w:tr w:rsidR="00911D57" w14:paraId="7938610B" w14:textId="77777777" w:rsidTr="00911D57">
        <w:trPr>
          <w:jc w:val="center"/>
        </w:trPr>
        <w:tc>
          <w:tcPr>
            <w:tcW w:w="3500" w:type="dxa"/>
            <w:tcBorders>
              <w:top w:val="nil"/>
              <w:left w:val="nil"/>
              <w:bottom w:val="nil"/>
              <w:right w:val="single" w:sz="4" w:space="0" w:color="auto"/>
            </w:tcBorders>
            <w:vAlign w:val="center"/>
          </w:tcPr>
          <w:p w14:paraId="31109DBB" w14:textId="77777777" w:rsidR="00911D57" w:rsidRDefault="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沙北三村31-1幢502室</w:t>
            </w:r>
          </w:p>
        </w:tc>
        <w:tc>
          <w:tcPr>
            <w:tcW w:w="2510" w:type="dxa"/>
            <w:tcBorders>
              <w:top w:val="nil"/>
              <w:left w:val="nil"/>
              <w:bottom w:val="nil"/>
              <w:right w:val="single" w:sz="4" w:space="0" w:color="auto"/>
            </w:tcBorders>
            <w:vAlign w:val="center"/>
          </w:tcPr>
          <w:p w14:paraId="623E94D4" w14:textId="3788BF9E" w:rsidR="00911D57" w:rsidRDefault="00911D57"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4787DB70" w14:textId="28550F74"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53.2</w:t>
            </w:r>
          </w:p>
        </w:tc>
      </w:tr>
      <w:tr w:rsidR="00911D57" w14:paraId="70FCA232" w14:textId="77777777" w:rsidTr="00911D57">
        <w:trPr>
          <w:jc w:val="center"/>
        </w:trPr>
        <w:tc>
          <w:tcPr>
            <w:tcW w:w="3500" w:type="dxa"/>
            <w:tcBorders>
              <w:top w:val="nil"/>
              <w:left w:val="nil"/>
              <w:bottom w:val="nil"/>
              <w:right w:val="single" w:sz="4" w:space="0" w:color="auto"/>
            </w:tcBorders>
            <w:vAlign w:val="center"/>
          </w:tcPr>
          <w:p w14:paraId="387E742C" w14:textId="76E05145" w:rsidR="00911D57" w:rsidRDefault="00E559CF">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名城</w:t>
            </w:r>
            <w:r w:rsidR="00911D57">
              <w:rPr>
                <w:rFonts w:ascii="微软雅黑" w:eastAsia="微软雅黑" w:hAnsi="微软雅黑" w:cs="微软雅黑" w:hint="eastAsia"/>
                <w:color w:val="000000"/>
                <w:kern w:val="0"/>
                <w:sz w:val="22"/>
                <w:szCs w:val="22"/>
                <w:lang w:bidi="ar"/>
              </w:rPr>
              <w:t>运河锦园</w:t>
            </w:r>
            <w:r w:rsidR="00154487">
              <w:rPr>
                <w:rFonts w:ascii="微软雅黑" w:eastAsia="微软雅黑" w:hAnsi="微软雅黑" w:cs="微软雅黑" w:hint="eastAsia"/>
                <w:color w:val="000000"/>
                <w:kern w:val="0"/>
                <w:sz w:val="22"/>
                <w:szCs w:val="22"/>
                <w:lang w:bidi="ar"/>
              </w:rPr>
              <w:t>5</w:t>
            </w:r>
            <w:r w:rsidR="00911D57">
              <w:rPr>
                <w:rFonts w:ascii="微软雅黑" w:eastAsia="微软雅黑" w:hAnsi="微软雅黑" w:cs="微软雅黑" w:hint="eastAsia"/>
                <w:color w:val="000000"/>
                <w:kern w:val="0"/>
                <w:sz w:val="22"/>
                <w:szCs w:val="22"/>
                <w:lang w:bidi="ar"/>
              </w:rPr>
              <w:t>幢107室</w:t>
            </w:r>
          </w:p>
        </w:tc>
        <w:tc>
          <w:tcPr>
            <w:tcW w:w="2510" w:type="dxa"/>
            <w:tcBorders>
              <w:top w:val="nil"/>
              <w:left w:val="nil"/>
              <w:bottom w:val="nil"/>
              <w:right w:val="single" w:sz="4" w:space="0" w:color="auto"/>
            </w:tcBorders>
            <w:vAlign w:val="center"/>
          </w:tcPr>
          <w:p w14:paraId="2C1C37CD" w14:textId="57388ED0" w:rsidR="00911D57" w:rsidRDefault="00780E44"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79BA8A52" w14:textId="333C51D5"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74.31</w:t>
            </w:r>
          </w:p>
        </w:tc>
      </w:tr>
      <w:tr w:rsidR="00911D57" w14:paraId="76045E37" w14:textId="77777777" w:rsidTr="00911D57">
        <w:trPr>
          <w:jc w:val="center"/>
        </w:trPr>
        <w:tc>
          <w:tcPr>
            <w:tcW w:w="3500" w:type="dxa"/>
            <w:tcBorders>
              <w:top w:val="nil"/>
              <w:left w:val="nil"/>
              <w:bottom w:val="nil"/>
              <w:right w:val="single" w:sz="4" w:space="0" w:color="auto"/>
            </w:tcBorders>
            <w:vAlign w:val="center"/>
          </w:tcPr>
          <w:p w14:paraId="5E7A11B9" w14:textId="2CDE40C3" w:rsidR="00911D57" w:rsidRDefault="00E559CF">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名城</w:t>
            </w:r>
            <w:r w:rsidR="00911D57">
              <w:rPr>
                <w:rFonts w:ascii="微软雅黑" w:eastAsia="微软雅黑" w:hAnsi="微软雅黑" w:cs="微软雅黑" w:hint="eastAsia"/>
                <w:color w:val="000000"/>
                <w:kern w:val="0"/>
                <w:sz w:val="22"/>
                <w:szCs w:val="22"/>
                <w:lang w:bidi="ar"/>
              </w:rPr>
              <w:t>运河锦园</w:t>
            </w:r>
            <w:r w:rsidR="00154487">
              <w:rPr>
                <w:rFonts w:ascii="微软雅黑" w:eastAsia="微软雅黑" w:hAnsi="微软雅黑" w:cs="微软雅黑" w:hint="eastAsia"/>
                <w:color w:val="000000"/>
                <w:kern w:val="0"/>
                <w:sz w:val="22"/>
                <w:szCs w:val="22"/>
                <w:lang w:bidi="ar"/>
              </w:rPr>
              <w:t>5</w:t>
            </w:r>
            <w:r w:rsidR="00911D57">
              <w:rPr>
                <w:rFonts w:ascii="微软雅黑" w:eastAsia="微软雅黑" w:hAnsi="微软雅黑" w:cs="微软雅黑" w:hint="eastAsia"/>
                <w:color w:val="000000"/>
                <w:kern w:val="0"/>
                <w:sz w:val="22"/>
                <w:szCs w:val="22"/>
                <w:lang w:bidi="ar"/>
              </w:rPr>
              <w:t>幢108室</w:t>
            </w:r>
          </w:p>
        </w:tc>
        <w:tc>
          <w:tcPr>
            <w:tcW w:w="2510" w:type="dxa"/>
            <w:tcBorders>
              <w:top w:val="nil"/>
              <w:left w:val="nil"/>
              <w:bottom w:val="nil"/>
              <w:right w:val="single" w:sz="4" w:space="0" w:color="auto"/>
            </w:tcBorders>
            <w:vAlign w:val="center"/>
          </w:tcPr>
          <w:p w14:paraId="3C193452" w14:textId="4F1FEBD6" w:rsidR="00911D57" w:rsidRDefault="00780E44"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75829A0A" w14:textId="70244FE0"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74.31</w:t>
            </w:r>
          </w:p>
        </w:tc>
      </w:tr>
      <w:tr w:rsidR="00911D57" w14:paraId="7363EDF4" w14:textId="77777777" w:rsidTr="00911D57">
        <w:trPr>
          <w:jc w:val="center"/>
        </w:trPr>
        <w:tc>
          <w:tcPr>
            <w:tcW w:w="3500" w:type="dxa"/>
            <w:tcBorders>
              <w:top w:val="nil"/>
              <w:left w:val="nil"/>
              <w:bottom w:val="nil"/>
              <w:right w:val="single" w:sz="4" w:space="0" w:color="auto"/>
            </w:tcBorders>
            <w:vAlign w:val="center"/>
          </w:tcPr>
          <w:p w14:paraId="36FAEF40" w14:textId="608361A5" w:rsidR="00911D57" w:rsidRDefault="00E559CF">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名城运河锦园</w:t>
            </w:r>
            <w:r w:rsidR="00154487">
              <w:rPr>
                <w:rFonts w:ascii="微软雅黑" w:eastAsia="微软雅黑" w:hAnsi="微软雅黑" w:cs="微软雅黑" w:hint="eastAsia"/>
                <w:color w:val="000000"/>
                <w:kern w:val="0"/>
                <w:sz w:val="22"/>
                <w:szCs w:val="22"/>
                <w:lang w:bidi="ar"/>
              </w:rPr>
              <w:t>5</w:t>
            </w:r>
            <w:r w:rsidR="00911D57">
              <w:rPr>
                <w:rFonts w:ascii="微软雅黑" w:eastAsia="微软雅黑" w:hAnsi="微软雅黑" w:cs="微软雅黑" w:hint="eastAsia"/>
                <w:color w:val="000000"/>
                <w:kern w:val="0"/>
                <w:sz w:val="22"/>
                <w:szCs w:val="22"/>
                <w:lang w:bidi="ar"/>
              </w:rPr>
              <w:t>幢207室</w:t>
            </w:r>
          </w:p>
        </w:tc>
        <w:tc>
          <w:tcPr>
            <w:tcW w:w="2510" w:type="dxa"/>
            <w:tcBorders>
              <w:top w:val="nil"/>
              <w:left w:val="nil"/>
              <w:bottom w:val="nil"/>
              <w:right w:val="single" w:sz="4" w:space="0" w:color="auto"/>
            </w:tcBorders>
            <w:vAlign w:val="center"/>
          </w:tcPr>
          <w:p w14:paraId="0A709408" w14:textId="08447876" w:rsidR="00911D57" w:rsidRDefault="00780E44"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021FB932" w14:textId="61EE34E8"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74.31</w:t>
            </w:r>
          </w:p>
        </w:tc>
      </w:tr>
      <w:tr w:rsidR="00911D57" w14:paraId="38D7B4C4" w14:textId="77777777" w:rsidTr="00911D57">
        <w:trPr>
          <w:jc w:val="center"/>
        </w:trPr>
        <w:tc>
          <w:tcPr>
            <w:tcW w:w="3500" w:type="dxa"/>
            <w:tcBorders>
              <w:top w:val="nil"/>
              <w:left w:val="nil"/>
              <w:bottom w:val="nil"/>
              <w:right w:val="single" w:sz="4" w:space="0" w:color="auto"/>
            </w:tcBorders>
            <w:vAlign w:val="center"/>
          </w:tcPr>
          <w:p w14:paraId="2D3246CF" w14:textId="0BE28EF4" w:rsidR="00911D57" w:rsidRDefault="00E559CF">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名城运河锦园</w:t>
            </w:r>
            <w:r w:rsidR="00154487">
              <w:rPr>
                <w:rFonts w:ascii="微软雅黑" w:eastAsia="微软雅黑" w:hAnsi="微软雅黑" w:cs="微软雅黑" w:hint="eastAsia"/>
                <w:color w:val="000000"/>
                <w:kern w:val="0"/>
                <w:sz w:val="22"/>
                <w:szCs w:val="22"/>
                <w:lang w:bidi="ar"/>
              </w:rPr>
              <w:t>5</w:t>
            </w:r>
            <w:r w:rsidR="00911D57">
              <w:rPr>
                <w:rFonts w:ascii="微软雅黑" w:eastAsia="微软雅黑" w:hAnsi="微软雅黑" w:cs="微软雅黑" w:hint="eastAsia"/>
                <w:color w:val="000000"/>
                <w:kern w:val="0"/>
                <w:sz w:val="22"/>
                <w:szCs w:val="22"/>
                <w:lang w:bidi="ar"/>
              </w:rPr>
              <w:t>幢208室</w:t>
            </w:r>
          </w:p>
        </w:tc>
        <w:tc>
          <w:tcPr>
            <w:tcW w:w="2510" w:type="dxa"/>
            <w:tcBorders>
              <w:top w:val="nil"/>
              <w:left w:val="nil"/>
              <w:bottom w:val="nil"/>
              <w:right w:val="single" w:sz="4" w:space="0" w:color="auto"/>
            </w:tcBorders>
            <w:vAlign w:val="center"/>
          </w:tcPr>
          <w:p w14:paraId="1641BCAA" w14:textId="1C5F4FAE" w:rsidR="00911D57" w:rsidRDefault="00780E44"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1908B513" w14:textId="183A7907"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74.31</w:t>
            </w:r>
          </w:p>
        </w:tc>
      </w:tr>
      <w:tr w:rsidR="00911D57" w14:paraId="1019A692" w14:textId="77777777" w:rsidTr="00911D57">
        <w:trPr>
          <w:jc w:val="center"/>
        </w:trPr>
        <w:tc>
          <w:tcPr>
            <w:tcW w:w="3500" w:type="dxa"/>
            <w:tcBorders>
              <w:top w:val="nil"/>
              <w:left w:val="nil"/>
              <w:bottom w:val="nil"/>
              <w:right w:val="single" w:sz="4" w:space="0" w:color="auto"/>
            </w:tcBorders>
            <w:vAlign w:val="center"/>
          </w:tcPr>
          <w:p w14:paraId="33D73727" w14:textId="3E250152" w:rsidR="00911D57" w:rsidRDefault="00E559CF">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名城运河锦园</w:t>
            </w:r>
            <w:r w:rsidR="00154487">
              <w:rPr>
                <w:rFonts w:ascii="微软雅黑" w:eastAsia="微软雅黑" w:hAnsi="微软雅黑" w:cs="微软雅黑" w:hint="eastAsia"/>
                <w:color w:val="000000"/>
                <w:kern w:val="0"/>
                <w:sz w:val="22"/>
                <w:szCs w:val="22"/>
                <w:lang w:bidi="ar"/>
              </w:rPr>
              <w:t>5</w:t>
            </w:r>
            <w:r w:rsidR="00911D57">
              <w:rPr>
                <w:rFonts w:ascii="微软雅黑" w:eastAsia="微软雅黑" w:hAnsi="微软雅黑" w:cs="微软雅黑" w:hint="eastAsia"/>
                <w:color w:val="000000"/>
                <w:kern w:val="0"/>
                <w:sz w:val="22"/>
                <w:szCs w:val="22"/>
                <w:lang w:bidi="ar"/>
              </w:rPr>
              <w:t>幢308室</w:t>
            </w:r>
          </w:p>
        </w:tc>
        <w:tc>
          <w:tcPr>
            <w:tcW w:w="2510" w:type="dxa"/>
            <w:tcBorders>
              <w:top w:val="nil"/>
              <w:left w:val="nil"/>
              <w:bottom w:val="nil"/>
              <w:right w:val="single" w:sz="4" w:space="0" w:color="auto"/>
            </w:tcBorders>
            <w:vAlign w:val="center"/>
          </w:tcPr>
          <w:p w14:paraId="7101F134" w14:textId="26F5FB98" w:rsidR="00911D57" w:rsidRDefault="00780E44"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22936D53" w14:textId="64F047DE"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74.31</w:t>
            </w:r>
          </w:p>
        </w:tc>
      </w:tr>
      <w:tr w:rsidR="00911D57" w14:paraId="257FA896" w14:textId="77777777" w:rsidTr="00911D57">
        <w:trPr>
          <w:jc w:val="center"/>
        </w:trPr>
        <w:tc>
          <w:tcPr>
            <w:tcW w:w="3500" w:type="dxa"/>
            <w:tcBorders>
              <w:top w:val="nil"/>
              <w:left w:val="nil"/>
              <w:bottom w:val="nil"/>
              <w:right w:val="single" w:sz="4" w:space="0" w:color="auto"/>
            </w:tcBorders>
            <w:vAlign w:val="center"/>
          </w:tcPr>
          <w:p w14:paraId="37B2D2B7" w14:textId="0E1E9D11" w:rsidR="00911D57" w:rsidRDefault="00E559CF">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名城运河锦园</w:t>
            </w:r>
            <w:r w:rsidR="00154487">
              <w:rPr>
                <w:rFonts w:ascii="微软雅黑" w:eastAsia="微软雅黑" w:hAnsi="微软雅黑" w:cs="微软雅黑" w:hint="eastAsia"/>
                <w:color w:val="000000"/>
                <w:kern w:val="0"/>
                <w:sz w:val="22"/>
                <w:szCs w:val="22"/>
                <w:lang w:bidi="ar"/>
              </w:rPr>
              <w:t>5</w:t>
            </w:r>
            <w:r w:rsidR="00911D57">
              <w:rPr>
                <w:rFonts w:ascii="微软雅黑" w:eastAsia="微软雅黑" w:hAnsi="微软雅黑" w:cs="微软雅黑" w:hint="eastAsia"/>
                <w:color w:val="000000"/>
                <w:kern w:val="0"/>
                <w:sz w:val="22"/>
                <w:szCs w:val="22"/>
                <w:lang w:bidi="ar"/>
              </w:rPr>
              <w:t>幢408室</w:t>
            </w:r>
          </w:p>
        </w:tc>
        <w:tc>
          <w:tcPr>
            <w:tcW w:w="2510" w:type="dxa"/>
            <w:tcBorders>
              <w:top w:val="nil"/>
              <w:left w:val="nil"/>
              <w:bottom w:val="nil"/>
              <w:right w:val="single" w:sz="4" w:space="0" w:color="auto"/>
            </w:tcBorders>
            <w:vAlign w:val="center"/>
          </w:tcPr>
          <w:p w14:paraId="3452BEF5" w14:textId="1E38037A" w:rsidR="00911D57" w:rsidRDefault="00780E44" w:rsidP="00911D57">
            <w:pPr>
              <w:widowControl/>
              <w:snapToGrid w:val="0"/>
              <w:jc w:val="left"/>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sz w:val="22"/>
                <w:szCs w:val="22"/>
              </w:rPr>
              <w:t>两室一厅一厨一卫</w:t>
            </w:r>
          </w:p>
        </w:tc>
        <w:tc>
          <w:tcPr>
            <w:tcW w:w="2509" w:type="dxa"/>
            <w:tcBorders>
              <w:top w:val="nil"/>
              <w:left w:val="single" w:sz="4" w:space="0" w:color="auto"/>
              <w:bottom w:val="nil"/>
              <w:right w:val="nil"/>
            </w:tcBorders>
            <w:noWrap/>
            <w:vAlign w:val="center"/>
          </w:tcPr>
          <w:p w14:paraId="423702DD" w14:textId="06D4FF4C" w:rsidR="00911D57" w:rsidRDefault="00911D57">
            <w:pPr>
              <w:widowControl/>
              <w:snapToGrid w:val="0"/>
              <w:jc w:val="center"/>
              <w:textAlignment w:val="center"/>
              <w:rPr>
                <w:rFonts w:ascii="微软雅黑" w:eastAsia="微软雅黑" w:hAnsi="微软雅黑" w:cs="微软雅黑" w:hint="eastAsia"/>
                <w:color w:val="000000"/>
                <w:sz w:val="22"/>
                <w:szCs w:val="22"/>
              </w:rPr>
            </w:pPr>
            <w:r>
              <w:rPr>
                <w:rFonts w:ascii="微软雅黑" w:eastAsia="微软雅黑" w:hAnsi="微软雅黑" w:cs="微软雅黑" w:hint="eastAsia"/>
                <w:color w:val="000000"/>
                <w:kern w:val="0"/>
                <w:sz w:val="22"/>
                <w:szCs w:val="22"/>
                <w:lang w:bidi="ar"/>
              </w:rPr>
              <w:t>74.31</w:t>
            </w:r>
          </w:p>
        </w:tc>
      </w:tr>
    </w:tbl>
    <w:p w14:paraId="1E6230B7" w14:textId="77777777" w:rsidR="00FA2F91" w:rsidRDefault="00000000">
      <w:pPr>
        <w:pStyle w:val="a3"/>
        <w:widowControl/>
        <w:ind w:right="720"/>
        <w:rPr>
          <w:rFonts w:ascii="微软雅黑" w:eastAsia="微软雅黑" w:hAnsi="微软雅黑" w:cs="微软雅黑" w:hint="eastAsia"/>
          <w:color w:val="0F1115"/>
          <w:shd w:val="clear" w:color="auto" w:fill="FFFFFF"/>
        </w:rPr>
      </w:pPr>
      <w:r>
        <w:rPr>
          <w:rFonts w:ascii="微软雅黑" w:eastAsia="微软雅黑" w:hAnsi="微软雅黑" w:cs="微软雅黑" w:hint="eastAsia"/>
          <w:color w:val="0F1115"/>
          <w:shd w:val="clear" w:color="auto" w:fill="FFFFFF"/>
        </w:rPr>
        <w:lastRenderedPageBreak/>
        <w:t>意向方可预约实地查看，我院统一安排看房。</w:t>
      </w:r>
    </w:p>
    <w:p w14:paraId="7E28C9F6" w14:textId="77777777" w:rsidR="00FA2F91" w:rsidRDefault="00000000">
      <w:pPr>
        <w:pStyle w:val="a3"/>
        <w:widowControl/>
        <w:ind w:right="720"/>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联系人朱俊杰：18205271912。</w:t>
      </w:r>
    </w:p>
    <w:p w14:paraId="5E37A7C4" w14:textId="77777777" w:rsidR="00FA2F91" w:rsidRDefault="00000000">
      <w:pPr>
        <w:pStyle w:val="2"/>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三、租赁需求</w:t>
      </w:r>
    </w:p>
    <w:p w14:paraId="7C989C20" w14:textId="77777777" w:rsidR="00FA2F91" w:rsidRDefault="00000000">
      <w:pPr>
        <w:pStyle w:val="3"/>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（一）租赁期限方案</w:t>
      </w:r>
    </w:p>
    <w:p w14:paraId="6A4B8616" w14:textId="77777777" w:rsidR="00FA2F91" w:rsidRDefault="00000000">
      <w:pPr>
        <w:pStyle w:val="a3"/>
        <w:widowControl/>
        <w:shd w:val="clear" w:color="auto" w:fill="FFFFFF"/>
        <w:spacing w:before="240" w:after="240"/>
        <w:rPr>
          <w:rFonts w:ascii="微软雅黑" w:eastAsia="微软雅黑" w:hAnsi="微软雅黑" w:cs="微软雅黑" w:hint="eastAsia"/>
          <w:color w:val="0F1115"/>
        </w:rPr>
      </w:pPr>
      <w:r>
        <w:rPr>
          <w:rFonts w:ascii="微软雅黑" w:eastAsia="微软雅黑" w:hAnsi="微软雅黑" w:cs="微软雅黑" w:hint="eastAsia"/>
          <w:color w:val="0F1115"/>
          <w:shd w:val="clear" w:color="auto" w:fill="FFFFFF"/>
        </w:rPr>
        <w:t>本项目提供以下二种集中租赁期限方案，承租方可根据需求选择：</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28"/>
        <w:gridCol w:w="2602"/>
        <w:gridCol w:w="4189"/>
      </w:tblGrid>
      <w:tr w:rsidR="00FA2F91" w14:paraId="08B05C4C" w14:textId="77777777">
        <w:trPr>
          <w:tblHeader/>
          <w:jc w:val="center"/>
        </w:trPr>
        <w:tc>
          <w:tcPr>
            <w:tcW w:w="1728" w:type="dxa"/>
            <w:tcMar>
              <w:top w:w="150" w:type="dxa"/>
              <w:left w:w="0" w:type="dxa"/>
              <w:bottom w:w="150" w:type="dxa"/>
              <w:right w:w="240" w:type="dxa"/>
            </w:tcMar>
            <w:vAlign w:val="center"/>
          </w:tcPr>
          <w:p w14:paraId="679D1AF0" w14:textId="77777777" w:rsidR="00FA2F91" w:rsidRDefault="00000000">
            <w:pPr>
              <w:widowControl/>
              <w:snapToGrid w:val="0"/>
              <w:jc w:val="center"/>
              <w:rPr>
                <w:rFonts w:ascii="微软雅黑" w:eastAsia="微软雅黑" w:hAnsi="微软雅黑" w:cs="微软雅黑" w:hint="eastAsia"/>
                <w:b/>
                <w:bCs/>
                <w:sz w:val="24"/>
              </w:rPr>
            </w:pPr>
            <w:r>
              <w:rPr>
                <w:rFonts w:ascii="微软雅黑" w:eastAsia="微软雅黑" w:hAnsi="微软雅黑" w:cs="微软雅黑" w:hint="eastAsia"/>
                <w:b/>
                <w:bCs/>
                <w:kern w:val="0"/>
                <w:sz w:val="24"/>
                <w:lang w:bidi="ar"/>
              </w:rPr>
              <w:t>方案</w:t>
            </w:r>
          </w:p>
        </w:tc>
        <w:tc>
          <w:tcPr>
            <w:tcW w:w="2602" w:type="dxa"/>
            <w:tcMar>
              <w:top w:w="150" w:type="dxa"/>
              <w:left w:w="240" w:type="dxa"/>
              <w:bottom w:w="150" w:type="dxa"/>
              <w:right w:w="240" w:type="dxa"/>
            </w:tcMar>
            <w:vAlign w:val="center"/>
          </w:tcPr>
          <w:p w14:paraId="5981AFA5" w14:textId="77777777" w:rsidR="00FA2F91" w:rsidRDefault="00000000">
            <w:pPr>
              <w:widowControl/>
              <w:snapToGrid w:val="0"/>
              <w:jc w:val="center"/>
              <w:rPr>
                <w:rFonts w:ascii="微软雅黑" w:eastAsia="微软雅黑" w:hAnsi="微软雅黑" w:cs="微软雅黑" w:hint="eastAsia"/>
                <w:b/>
                <w:bCs/>
                <w:sz w:val="24"/>
              </w:rPr>
            </w:pPr>
            <w:r>
              <w:rPr>
                <w:rFonts w:ascii="微软雅黑" w:eastAsia="微软雅黑" w:hAnsi="微软雅黑" w:cs="微软雅黑" w:hint="eastAsia"/>
                <w:b/>
                <w:bCs/>
                <w:kern w:val="0"/>
                <w:sz w:val="24"/>
                <w:lang w:bidi="ar"/>
              </w:rPr>
              <w:t>租赁期限</w:t>
            </w:r>
          </w:p>
        </w:tc>
        <w:tc>
          <w:tcPr>
            <w:tcW w:w="4189" w:type="dxa"/>
            <w:tcMar>
              <w:top w:w="150" w:type="dxa"/>
              <w:left w:w="240" w:type="dxa"/>
              <w:bottom w:w="150" w:type="dxa"/>
              <w:right w:w="240" w:type="dxa"/>
            </w:tcMar>
            <w:vAlign w:val="center"/>
          </w:tcPr>
          <w:p w14:paraId="5023982B" w14:textId="77777777" w:rsidR="00FA2F91" w:rsidRDefault="00000000">
            <w:pPr>
              <w:widowControl/>
              <w:snapToGrid w:val="0"/>
              <w:jc w:val="center"/>
              <w:rPr>
                <w:rFonts w:ascii="微软雅黑" w:eastAsia="微软雅黑" w:hAnsi="微软雅黑" w:cs="微软雅黑" w:hint="eastAsia"/>
                <w:b/>
                <w:bCs/>
                <w:sz w:val="24"/>
              </w:rPr>
            </w:pPr>
            <w:r>
              <w:rPr>
                <w:rFonts w:ascii="微软雅黑" w:eastAsia="微软雅黑" w:hAnsi="微软雅黑" w:cs="微软雅黑" w:hint="eastAsia"/>
                <w:b/>
                <w:bCs/>
                <w:kern w:val="0"/>
                <w:sz w:val="24"/>
                <w:lang w:bidi="ar"/>
              </w:rPr>
              <w:t>租赁方式</w:t>
            </w:r>
          </w:p>
        </w:tc>
      </w:tr>
      <w:tr w:rsidR="00FA2F91" w14:paraId="5BE29A0C" w14:textId="77777777">
        <w:trPr>
          <w:jc w:val="center"/>
        </w:trPr>
        <w:tc>
          <w:tcPr>
            <w:tcW w:w="1728" w:type="dxa"/>
            <w:tcMar>
              <w:top w:w="150" w:type="dxa"/>
              <w:left w:w="0" w:type="dxa"/>
              <w:bottom w:w="150" w:type="dxa"/>
              <w:right w:w="240" w:type="dxa"/>
            </w:tcMar>
            <w:vAlign w:val="center"/>
          </w:tcPr>
          <w:p w14:paraId="6EEC913C" w14:textId="77777777" w:rsidR="00FA2F91" w:rsidRDefault="00000000">
            <w:pPr>
              <w:widowControl/>
              <w:snapToGrid w:val="0"/>
              <w:jc w:val="center"/>
              <w:rPr>
                <w:rFonts w:ascii="微软雅黑" w:eastAsia="微软雅黑" w:hAnsi="微软雅黑" w:cs="微软雅黑" w:hint="eastAsia"/>
                <w:sz w:val="24"/>
              </w:rPr>
            </w:pPr>
            <w:r>
              <w:rPr>
                <w:rFonts w:ascii="微软雅黑" w:eastAsia="微软雅黑" w:hAnsi="微软雅黑" w:cs="微软雅黑" w:hint="eastAsia"/>
                <w:kern w:val="0"/>
                <w:sz w:val="24"/>
                <w:lang w:bidi="ar"/>
              </w:rPr>
              <w:t>方案一</w:t>
            </w:r>
          </w:p>
        </w:tc>
        <w:tc>
          <w:tcPr>
            <w:tcW w:w="2602" w:type="dxa"/>
            <w:tcMar>
              <w:top w:w="150" w:type="dxa"/>
              <w:left w:w="240" w:type="dxa"/>
              <w:bottom w:w="150" w:type="dxa"/>
              <w:right w:w="240" w:type="dxa"/>
            </w:tcMar>
            <w:vAlign w:val="center"/>
          </w:tcPr>
          <w:p w14:paraId="3460C075" w14:textId="77777777" w:rsidR="00FA2F91" w:rsidRDefault="00000000">
            <w:pPr>
              <w:widowControl/>
              <w:snapToGrid w:val="0"/>
              <w:jc w:val="center"/>
              <w:rPr>
                <w:rFonts w:ascii="微软雅黑" w:eastAsia="微软雅黑" w:hAnsi="微软雅黑" w:cs="微软雅黑" w:hint="eastAsia"/>
                <w:sz w:val="24"/>
              </w:rPr>
            </w:pPr>
            <w:r>
              <w:rPr>
                <w:rFonts w:ascii="微软雅黑" w:eastAsia="微软雅黑" w:hAnsi="微软雅黑" w:cs="微软雅黑" w:hint="eastAsia"/>
                <w:kern w:val="0"/>
                <w:sz w:val="24"/>
                <w:lang w:bidi="ar"/>
              </w:rPr>
              <w:t>4年</w:t>
            </w:r>
          </w:p>
        </w:tc>
        <w:tc>
          <w:tcPr>
            <w:tcW w:w="4189" w:type="dxa"/>
            <w:tcMar>
              <w:top w:w="150" w:type="dxa"/>
              <w:left w:w="240" w:type="dxa"/>
              <w:bottom w:w="150" w:type="dxa"/>
              <w:right w:w="0" w:type="dxa"/>
            </w:tcMar>
            <w:vAlign w:val="center"/>
          </w:tcPr>
          <w:p w14:paraId="170F2E46" w14:textId="77777777" w:rsidR="00FA2F91" w:rsidRDefault="00000000">
            <w:pPr>
              <w:widowControl/>
              <w:snapToGrid w:val="0"/>
              <w:jc w:val="center"/>
              <w:rPr>
                <w:rFonts w:ascii="微软雅黑" w:eastAsia="微软雅黑" w:hAnsi="微软雅黑" w:cs="微软雅黑" w:hint="eastAsia"/>
                <w:sz w:val="24"/>
              </w:rPr>
            </w:pPr>
            <w:r>
              <w:rPr>
                <w:rFonts w:ascii="微软雅黑" w:eastAsia="微软雅黑" w:hAnsi="微软雅黑" w:cs="微软雅黑" w:hint="eastAsia"/>
                <w:kern w:val="0"/>
                <w:sz w:val="24"/>
                <w:lang w:bidi="ar"/>
              </w:rPr>
              <w:t>18套集中整体出租</w:t>
            </w:r>
          </w:p>
        </w:tc>
      </w:tr>
      <w:tr w:rsidR="00FA2F91" w14:paraId="4057EA96" w14:textId="77777777">
        <w:trPr>
          <w:jc w:val="center"/>
        </w:trPr>
        <w:tc>
          <w:tcPr>
            <w:tcW w:w="1728" w:type="dxa"/>
            <w:tcMar>
              <w:top w:w="150" w:type="dxa"/>
              <w:left w:w="0" w:type="dxa"/>
              <w:bottom w:w="150" w:type="dxa"/>
              <w:right w:w="240" w:type="dxa"/>
            </w:tcMar>
            <w:vAlign w:val="center"/>
          </w:tcPr>
          <w:p w14:paraId="470E645F" w14:textId="77777777" w:rsidR="00FA2F91" w:rsidRDefault="00000000">
            <w:pPr>
              <w:widowControl/>
              <w:snapToGrid w:val="0"/>
              <w:jc w:val="center"/>
              <w:rPr>
                <w:rFonts w:ascii="微软雅黑" w:eastAsia="微软雅黑" w:hAnsi="微软雅黑" w:cs="微软雅黑" w:hint="eastAsia"/>
                <w:sz w:val="24"/>
              </w:rPr>
            </w:pPr>
            <w:r>
              <w:rPr>
                <w:rFonts w:ascii="微软雅黑" w:eastAsia="微软雅黑" w:hAnsi="微软雅黑" w:cs="微软雅黑" w:hint="eastAsia"/>
                <w:kern w:val="0"/>
                <w:sz w:val="24"/>
                <w:lang w:bidi="ar"/>
              </w:rPr>
              <w:t>方案二</w:t>
            </w:r>
          </w:p>
        </w:tc>
        <w:tc>
          <w:tcPr>
            <w:tcW w:w="2602" w:type="dxa"/>
            <w:tcMar>
              <w:top w:w="150" w:type="dxa"/>
              <w:left w:w="240" w:type="dxa"/>
              <w:bottom w:w="150" w:type="dxa"/>
              <w:right w:w="240" w:type="dxa"/>
            </w:tcMar>
            <w:vAlign w:val="center"/>
          </w:tcPr>
          <w:p w14:paraId="44BC3A4B" w14:textId="77777777" w:rsidR="00FA2F91" w:rsidRDefault="00000000">
            <w:pPr>
              <w:widowControl/>
              <w:snapToGrid w:val="0"/>
              <w:jc w:val="center"/>
              <w:rPr>
                <w:rFonts w:ascii="微软雅黑" w:eastAsia="微软雅黑" w:hAnsi="微软雅黑" w:cs="微软雅黑" w:hint="eastAsia"/>
                <w:sz w:val="24"/>
              </w:rPr>
            </w:pPr>
            <w:r>
              <w:rPr>
                <w:rFonts w:ascii="微软雅黑" w:eastAsia="微软雅黑" w:hAnsi="微软雅黑" w:cs="微软雅黑" w:hint="eastAsia"/>
                <w:kern w:val="0"/>
                <w:sz w:val="24"/>
                <w:lang w:bidi="ar"/>
              </w:rPr>
              <w:t>5年</w:t>
            </w:r>
          </w:p>
        </w:tc>
        <w:tc>
          <w:tcPr>
            <w:tcW w:w="4189" w:type="dxa"/>
            <w:tcMar>
              <w:top w:w="150" w:type="dxa"/>
              <w:left w:w="240" w:type="dxa"/>
              <w:bottom w:w="150" w:type="dxa"/>
              <w:right w:w="0" w:type="dxa"/>
            </w:tcMar>
            <w:vAlign w:val="center"/>
          </w:tcPr>
          <w:p w14:paraId="1052FF71" w14:textId="77777777" w:rsidR="00FA2F91" w:rsidRDefault="00000000">
            <w:pPr>
              <w:widowControl/>
              <w:snapToGrid w:val="0"/>
              <w:jc w:val="center"/>
              <w:rPr>
                <w:rFonts w:ascii="微软雅黑" w:eastAsia="微软雅黑" w:hAnsi="微软雅黑" w:cs="微软雅黑" w:hint="eastAsia"/>
                <w:sz w:val="24"/>
              </w:rPr>
            </w:pPr>
            <w:r>
              <w:rPr>
                <w:rFonts w:ascii="微软雅黑" w:eastAsia="微软雅黑" w:hAnsi="微软雅黑" w:cs="微软雅黑" w:hint="eastAsia"/>
                <w:kern w:val="0"/>
                <w:sz w:val="24"/>
                <w:lang w:bidi="ar"/>
              </w:rPr>
              <w:t>18套集中整体出租</w:t>
            </w:r>
          </w:p>
        </w:tc>
      </w:tr>
    </w:tbl>
    <w:p w14:paraId="0F572CFF" w14:textId="77777777" w:rsidR="00FA2F91" w:rsidRDefault="00000000">
      <w:pPr>
        <w:pStyle w:val="2"/>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四、装修及设施需求</w:t>
      </w:r>
    </w:p>
    <w:p w14:paraId="1942E93B" w14:textId="77777777" w:rsidR="00FA2F91" w:rsidRDefault="00000000">
      <w:pPr>
        <w:pStyle w:val="a3"/>
        <w:widowControl/>
        <w:numPr>
          <w:ilvl w:val="0"/>
          <w:numId w:val="1"/>
        </w:numPr>
        <w:rPr>
          <w:rFonts w:ascii="微软雅黑" w:eastAsia="微软雅黑" w:hAnsi="微软雅黑" w:cs="微软雅黑" w:hint="eastAsia"/>
        </w:rPr>
      </w:pPr>
      <w:r>
        <w:rPr>
          <w:rFonts w:ascii="微软雅黑" w:eastAsia="微软雅黑" w:hAnsi="微软雅黑" w:cs="微软雅黑" w:hint="eastAsia"/>
          <w:b/>
          <w:bCs/>
          <w:color w:val="0F1115"/>
          <w:shd w:val="clear" w:color="auto" w:fill="FFFFFF"/>
        </w:rPr>
        <w:t>内部装修及家具、家电等设施，由承租方（乙方）自行提供，并承担全部费用。</w:t>
      </w:r>
    </w:p>
    <w:p w14:paraId="7F3B50C9" w14:textId="77777777" w:rsidR="00FA2F91" w:rsidRDefault="00000000">
      <w:pPr>
        <w:pStyle w:val="a3"/>
        <w:widowControl/>
        <w:numPr>
          <w:ilvl w:val="0"/>
          <w:numId w:val="1"/>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乙方可根据使用需求装修改造，须提前将装修方案报甲方备案，</w:t>
      </w:r>
      <w:r>
        <w:rPr>
          <w:rFonts w:ascii="微软雅黑" w:eastAsia="微软雅黑" w:hAnsi="微软雅黑" w:cs="微软雅黑" w:hint="eastAsia"/>
          <w:b/>
          <w:bCs/>
          <w:color w:val="0F1115"/>
          <w:shd w:val="clear" w:color="auto" w:fill="FFFFFF"/>
        </w:rPr>
        <w:t>不得改变房屋主体结构、承重结构及消防设计</w:t>
      </w:r>
      <w:r>
        <w:rPr>
          <w:rFonts w:ascii="微软雅黑" w:eastAsia="微软雅黑" w:hAnsi="微软雅黑" w:cs="微软雅黑" w:hint="eastAsia"/>
          <w:color w:val="0F1115"/>
          <w:shd w:val="clear" w:color="auto" w:fill="FFFFFF"/>
        </w:rPr>
        <w:t>。</w:t>
      </w:r>
    </w:p>
    <w:p w14:paraId="25B38714" w14:textId="77777777" w:rsidR="00FA2F91" w:rsidRDefault="00000000">
      <w:pPr>
        <w:pStyle w:val="a3"/>
        <w:widowControl/>
        <w:numPr>
          <w:ilvl w:val="0"/>
          <w:numId w:val="1"/>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装修改造应符合国家及地方相关规范，涉及消防、燃气、电力等改造的，须依法办理审批手续。</w:t>
      </w:r>
    </w:p>
    <w:p w14:paraId="30A9C315" w14:textId="77777777" w:rsidR="00FA2F91" w:rsidRDefault="00000000">
      <w:pPr>
        <w:pStyle w:val="a3"/>
        <w:widowControl/>
        <w:numPr>
          <w:ilvl w:val="0"/>
          <w:numId w:val="1"/>
        </w:numPr>
        <w:rPr>
          <w:rFonts w:ascii="微软雅黑" w:eastAsia="微软雅黑" w:hAnsi="微软雅黑" w:cs="微软雅黑" w:hint="eastAsia"/>
        </w:rPr>
      </w:pPr>
      <w:r>
        <w:rPr>
          <w:rFonts w:ascii="微软雅黑" w:eastAsia="微软雅黑" w:hAnsi="微软雅黑" w:cs="微软雅黑" w:hint="eastAsia"/>
          <w:b/>
          <w:bCs/>
          <w:color w:val="0F1115"/>
          <w:shd w:val="clear" w:color="auto" w:fill="FFFFFF"/>
        </w:rPr>
        <w:t>租赁期满或合同解除后，乙方添置的装修、家具、家电及其他设备设施，均无偿归甲方（医院）所有，乙方不得拆除、损毁或要求任何补偿。</w:t>
      </w:r>
    </w:p>
    <w:p w14:paraId="42764053" w14:textId="77777777" w:rsidR="00FA2F91" w:rsidRDefault="00000000">
      <w:pPr>
        <w:pStyle w:val="a3"/>
        <w:widowControl/>
        <w:numPr>
          <w:ilvl w:val="0"/>
          <w:numId w:val="1"/>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lastRenderedPageBreak/>
        <w:t>乙方应在租赁期满或合同解除后，将房屋及全部设备设施完好移交甲方，并配合办理交接手续。</w:t>
      </w:r>
    </w:p>
    <w:p w14:paraId="3455A486" w14:textId="77777777" w:rsidR="00FA2F91" w:rsidRDefault="00000000">
      <w:pPr>
        <w:pStyle w:val="2"/>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五、甲乙双方责任与权利义务</w:t>
      </w:r>
    </w:p>
    <w:p w14:paraId="5C25EBB7" w14:textId="77777777" w:rsidR="00FA2F91" w:rsidRDefault="00000000">
      <w:pPr>
        <w:pStyle w:val="3"/>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（一）甲方（医院）责任与权利义务</w:t>
      </w:r>
    </w:p>
    <w:p w14:paraId="65B7BEDB" w14:textId="77777777" w:rsidR="00FA2F91" w:rsidRDefault="00000000">
      <w:pPr>
        <w:pStyle w:val="a3"/>
        <w:widowControl/>
        <w:shd w:val="clear" w:color="auto" w:fill="FFFFFF"/>
        <w:spacing w:before="240" w:after="240"/>
        <w:rPr>
          <w:rFonts w:ascii="微软雅黑" w:eastAsia="微软雅黑" w:hAnsi="微软雅黑" w:cs="微软雅黑" w:hint="eastAsia"/>
          <w:b/>
          <w:bCs/>
          <w:color w:val="0F1115"/>
          <w:shd w:val="clear" w:color="auto" w:fill="FFFFFF"/>
        </w:rPr>
      </w:pPr>
      <w:r>
        <w:rPr>
          <w:rFonts w:ascii="微软雅黑" w:eastAsia="微软雅黑" w:hAnsi="微软雅黑" w:cs="微软雅黑" w:hint="eastAsia"/>
          <w:b/>
          <w:bCs/>
          <w:color w:val="0F1115"/>
          <w:shd w:val="clear" w:color="auto" w:fill="FFFFFF"/>
        </w:rPr>
        <w:t>权利：</w:t>
      </w:r>
    </w:p>
    <w:p w14:paraId="41131796" w14:textId="77777777" w:rsidR="00FA2F91" w:rsidRDefault="00000000">
      <w:pPr>
        <w:pStyle w:val="a3"/>
        <w:widowControl/>
        <w:numPr>
          <w:ilvl w:val="0"/>
          <w:numId w:val="2"/>
        </w:numPr>
        <w:shd w:val="clear" w:color="auto" w:fill="FFFFFF"/>
        <w:spacing w:before="240" w:after="240"/>
        <w:rPr>
          <w:rFonts w:ascii="微软雅黑" w:eastAsia="微软雅黑" w:hAnsi="微软雅黑" w:cs="微软雅黑" w:hint="eastAsia"/>
          <w:color w:val="0F1115"/>
          <w:shd w:val="clear" w:color="auto" w:fill="FFFFFF"/>
        </w:rPr>
      </w:pPr>
      <w:r>
        <w:rPr>
          <w:rFonts w:ascii="微软雅黑" w:eastAsia="微软雅黑" w:hAnsi="微软雅黑" w:cs="微软雅黑" w:hint="eastAsia"/>
          <w:color w:val="0F1115"/>
          <w:shd w:val="clear" w:color="auto" w:fill="FFFFFF"/>
        </w:rPr>
        <w:t>甲方依法享有18套房产的所有权及出租权。</w:t>
      </w:r>
    </w:p>
    <w:p w14:paraId="3D3B8159" w14:textId="77777777" w:rsidR="00FA2F91" w:rsidRDefault="00000000">
      <w:pPr>
        <w:pStyle w:val="a3"/>
        <w:widowControl/>
        <w:numPr>
          <w:ilvl w:val="0"/>
          <w:numId w:val="2"/>
        </w:numPr>
        <w:shd w:val="clear" w:color="auto" w:fill="FFFFFF"/>
        <w:spacing w:before="240" w:after="240"/>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甲方有权按合同约定收取租金、押金及其他应收费用。</w:t>
      </w:r>
    </w:p>
    <w:p w14:paraId="34A85205" w14:textId="77777777" w:rsidR="00FA2F91" w:rsidRDefault="00000000">
      <w:pPr>
        <w:pStyle w:val="a3"/>
        <w:widowControl/>
        <w:numPr>
          <w:ilvl w:val="0"/>
          <w:numId w:val="2"/>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甲方有权对乙方使用房屋情况进行监督检查，发现违规行为有权要求乙方限期整改。</w:t>
      </w:r>
    </w:p>
    <w:p w14:paraId="2A7C755E" w14:textId="77777777" w:rsidR="00FA2F91" w:rsidRDefault="00000000">
      <w:pPr>
        <w:pStyle w:val="a3"/>
        <w:widowControl/>
        <w:numPr>
          <w:ilvl w:val="0"/>
          <w:numId w:val="2"/>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甲方有权对乙方的装修方案进行审核备案，对不符合安全规范的有权否决。</w:t>
      </w:r>
    </w:p>
    <w:p w14:paraId="525CB9F5" w14:textId="77777777" w:rsidR="00FA2F91" w:rsidRDefault="00000000">
      <w:pPr>
        <w:pStyle w:val="a3"/>
        <w:widowControl/>
        <w:numPr>
          <w:ilvl w:val="0"/>
          <w:numId w:val="2"/>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租赁期满或合同解除后，甲方有权无偿接收乙方添置的装修、家具、家电及其他设备设施。</w:t>
      </w:r>
    </w:p>
    <w:p w14:paraId="5A35D592" w14:textId="77777777" w:rsidR="00FA2F91" w:rsidRDefault="00000000">
      <w:pPr>
        <w:pStyle w:val="a3"/>
        <w:widowControl/>
        <w:numPr>
          <w:ilvl w:val="0"/>
          <w:numId w:val="2"/>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乙方违约时，甲方有权依据合同约定追究违约责任，直至解除合同。</w:t>
      </w:r>
    </w:p>
    <w:p w14:paraId="7039B69F" w14:textId="77777777" w:rsidR="00FA2F91" w:rsidRDefault="00000000">
      <w:pPr>
        <w:pStyle w:val="a3"/>
        <w:widowControl/>
        <w:shd w:val="clear" w:color="auto" w:fill="FFFFFF"/>
        <w:spacing w:before="240" w:after="240"/>
        <w:rPr>
          <w:rFonts w:ascii="微软雅黑" w:eastAsia="微软雅黑" w:hAnsi="微软雅黑" w:cs="微软雅黑" w:hint="eastAsia"/>
          <w:color w:val="0F1115"/>
        </w:rPr>
      </w:pPr>
      <w:r>
        <w:rPr>
          <w:rFonts w:ascii="微软雅黑" w:eastAsia="微软雅黑" w:hAnsi="微软雅黑" w:cs="微软雅黑" w:hint="eastAsia"/>
          <w:b/>
          <w:bCs/>
          <w:color w:val="0F1115"/>
          <w:shd w:val="clear" w:color="auto" w:fill="FFFFFF"/>
        </w:rPr>
        <w:t>义务：</w:t>
      </w:r>
    </w:p>
    <w:p w14:paraId="7F280E37" w14:textId="77777777" w:rsidR="00FA2F91" w:rsidRDefault="00000000">
      <w:pPr>
        <w:pStyle w:val="a3"/>
        <w:widowControl/>
        <w:numPr>
          <w:ilvl w:val="0"/>
          <w:numId w:val="3"/>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甲方应按合同约定将房屋交付乙方使用，并保证房屋权属清晰、无纠纷。</w:t>
      </w:r>
    </w:p>
    <w:p w14:paraId="3B2A86AF" w14:textId="77777777" w:rsidR="00FA2F91" w:rsidRDefault="00000000">
      <w:pPr>
        <w:pStyle w:val="a3"/>
        <w:widowControl/>
        <w:numPr>
          <w:ilvl w:val="0"/>
          <w:numId w:val="3"/>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甲方应保证交付时房屋主体结构及原有附属设施处于正常可用状态。</w:t>
      </w:r>
    </w:p>
    <w:p w14:paraId="716AE6ED" w14:textId="77777777" w:rsidR="00FA2F91" w:rsidRDefault="00000000">
      <w:pPr>
        <w:pStyle w:val="a3"/>
        <w:widowControl/>
        <w:numPr>
          <w:ilvl w:val="0"/>
          <w:numId w:val="3"/>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甲方应协助乙方办理装修提供所需资料（如需）。</w:t>
      </w:r>
    </w:p>
    <w:p w14:paraId="1A2230E0" w14:textId="77777777" w:rsidR="00FA2F91" w:rsidRDefault="00000000">
      <w:pPr>
        <w:pStyle w:val="a3"/>
        <w:widowControl/>
        <w:numPr>
          <w:ilvl w:val="0"/>
          <w:numId w:val="3"/>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甲方不得无故干涉乙方合法、合规的正常使用和经营活动。</w:t>
      </w:r>
    </w:p>
    <w:p w14:paraId="57289099" w14:textId="77777777" w:rsidR="00FA2F91" w:rsidRDefault="00000000">
      <w:pPr>
        <w:pStyle w:val="a3"/>
        <w:widowControl/>
        <w:numPr>
          <w:ilvl w:val="0"/>
          <w:numId w:val="3"/>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lastRenderedPageBreak/>
        <w:t>甲方应对乙方提交的商业资料予以保密（法律法规另有规定除外）。</w:t>
      </w:r>
    </w:p>
    <w:p w14:paraId="105F19FC" w14:textId="77777777" w:rsidR="00FA2F91" w:rsidRDefault="00000000">
      <w:pPr>
        <w:pStyle w:val="3"/>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（二）乙方（承租方）责任与权利义务</w:t>
      </w:r>
    </w:p>
    <w:p w14:paraId="1E1AF357" w14:textId="77777777" w:rsidR="00FA2F91" w:rsidRDefault="00000000">
      <w:pPr>
        <w:pStyle w:val="a3"/>
        <w:widowControl/>
        <w:shd w:val="clear" w:color="auto" w:fill="FFFFFF"/>
        <w:spacing w:before="240" w:after="240"/>
        <w:rPr>
          <w:rFonts w:ascii="微软雅黑" w:eastAsia="微软雅黑" w:hAnsi="微软雅黑" w:cs="微软雅黑" w:hint="eastAsia"/>
          <w:color w:val="0F1115"/>
        </w:rPr>
      </w:pPr>
      <w:r>
        <w:rPr>
          <w:rFonts w:ascii="微软雅黑" w:eastAsia="微软雅黑" w:hAnsi="微软雅黑" w:cs="微软雅黑" w:hint="eastAsia"/>
          <w:b/>
          <w:bCs/>
          <w:color w:val="0F1115"/>
          <w:shd w:val="clear" w:color="auto" w:fill="FFFFFF"/>
        </w:rPr>
        <w:t>权利：</w:t>
      </w:r>
    </w:p>
    <w:p w14:paraId="01B308C3" w14:textId="77777777" w:rsidR="00FA2F91" w:rsidRDefault="00000000">
      <w:pPr>
        <w:pStyle w:val="a3"/>
        <w:widowControl/>
        <w:numPr>
          <w:ilvl w:val="0"/>
          <w:numId w:val="4"/>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乙方有权按合同约定使用18套房产，并在租赁期内享有合法使用权。</w:t>
      </w:r>
    </w:p>
    <w:p w14:paraId="7E08F739" w14:textId="77777777" w:rsidR="00FA2F91" w:rsidRDefault="00000000">
      <w:pPr>
        <w:pStyle w:val="a3"/>
        <w:widowControl/>
        <w:numPr>
          <w:ilvl w:val="0"/>
          <w:numId w:val="4"/>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乙方有权根据自身需求对房屋进行装修改造（须报甲方备案并符合规范）。</w:t>
      </w:r>
    </w:p>
    <w:p w14:paraId="27078113" w14:textId="77777777" w:rsidR="00FA2F91" w:rsidRDefault="00000000">
      <w:pPr>
        <w:pStyle w:val="a3"/>
        <w:widowControl/>
        <w:numPr>
          <w:ilvl w:val="0"/>
          <w:numId w:val="4"/>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乙方有权要求甲方按合同约定履行房屋主体结构及原有设施的维修义务。</w:t>
      </w:r>
    </w:p>
    <w:p w14:paraId="32907396" w14:textId="77777777" w:rsidR="00FA2F91" w:rsidRDefault="00000000">
      <w:pPr>
        <w:pStyle w:val="a3"/>
        <w:widowControl/>
        <w:shd w:val="clear" w:color="auto" w:fill="FFFFFF"/>
        <w:spacing w:before="240" w:after="240"/>
        <w:rPr>
          <w:rFonts w:ascii="微软雅黑" w:eastAsia="微软雅黑" w:hAnsi="微软雅黑" w:cs="微软雅黑" w:hint="eastAsia"/>
          <w:color w:val="0F1115"/>
        </w:rPr>
      </w:pPr>
      <w:r>
        <w:rPr>
          <w:rFonts w:ascii="微软雅黑" w:eastAsia="微软雅黑" w:hAnsi="微软雅黑" w:cs="微软雅黑" w:hint="eastAsia"/>
          <w:b/>
          <w:bCs/>
          <w:color w:val="0F1115"/>
          <w:shd w:val="clear" w:color="auto" w:fill="FFFFFF"/>
        </w:rPr>
        <w:t>义务：</w:t>
      </w:r>
    </w:p>
    <w:p w14:paraId="48EAE885"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乙方应按合同约定按时足额支付租金、押金及其他费用。</w:t>
      </w:r>
    </w:p>
    <w:p w14:paraId="79B1EBF6"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乙方应合法合规使用房屋，不得从事违法违规活动，不得改变房屋用途（如需改变须经甲方书面同意）。</w:t>
      </w:r>
    </w:p>
    <w:p w14:paraId="0679FD99"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乙方应自行提供内部装修及家具、家电等设施，并承担全部费用。</w:t>
      </w:r>
    </w:p>
    <w:p w14:paraId="087FDBB8"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乙方应严格遵守安全生产、消防、治安等法律法规，</w:t>
      </w:r>
      <w:r>
        <w:rPr>
          <w:rFonts w:ascii="微软雅黑" w:eastAsia="微软雅黑" w:hAnsi="微软雅黑" w:cs="微软雅黑" w:hint="eastAsia"/>
          <w:b/>
          <w:bCs/>
          <w:color w:val="0F1115"/>
          <w:shd w:val="clear" w:color="auto" w:fill="FFFFFF"/>
        </w:rPr>
        <w:t>租赁期间因乙方使用、管理、装修、经营等行为产生的一切安全责任，均由乙方承担。</w:t>
      </w:r>
    </w:p>
    <w:p w14:paraId="28A8B8E8"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乙方应自行配备符合标准的消防器材，保持消防通道畅通，定期开展安全隐患排查，并配合甲方及相关部门的安全检查。</w:t>
      </w:r>
    </w:p>
    <w:p w14:paraId="27A15F6E"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乙方应自行购买相关保险（财产险、公众责任险等），费用由乙方承担。</w:t>
      </w:r>
    </w:p>
    <w:p w14:paraId="29BCD811"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乙方应爱护房屋及设施，因乙方原因造成房屋及设施损坏的，应负责修复或赔偿。</w:t>
      </w:r>
    </w:p>
    <w:p w14:paraId="593E0C30"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乙方未经甲方书面同意，不得擅自转租、分租或改变房屋用途。</w:t>
      </w:r>
    </w:p>
    <w:p w14:paraId="487DE238"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b/>
          <w:bCs/>
          <w:color w:val="0F1115"/>
          <w:shd w:val="clear" w:color="auto" w:fill="FFFFFF"/>
        </w:rPr>
        <w:lastRenderedPageBreak/>
        <w:t>租赁期满或合同解除后，乙方添置的装修、家具、家电及其他设备设施无偿归甲方所有，乙方不得拆除、损毁或要求补偿。</w:t>
      </w:r>
    </w:p>
    <w:p w14:paraId="128A8370" w14:textId="77777777" w:rsidR="00FA2F91" w:rsidRDefault="00000000">
      <w:pPr>
        <w:pStyle w:val="a3"/>
        <w:widowControl/>
        <w:numPr>
          <w:ilvl w:val="0"/>
          <w:numId w:val="5"/>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乙方应在租赁期满或合同解除后，将房屋及全部设备设施完好移交甲方，并配合办理交接手续。</w:t>
      </w:r>
    </w:p>
    <w:p w14:paraId="719D977D" w14:textId="77777777" w:rsidR="00FA2F91" w:rsidRDefault="00000000">
      <w:pPr>
        <w:pStyle w:val="3"/>
        <w:widowControl/>
        <w:shd w:val="clear" w:color="auto" w:fill="FFFFFF"/>
        <w:spacing w:before="480" w:beforeAutospacing="0" w:after="240" w:afterAutospacing="0"/>
        <w:rPr>
          <w:rFonts w:ascii="微软雅黑" w:eastAsia="微软雅黑" w:hAnsi="微软雅黑" w:cs="微软雅黑"/>
          <w:color w:val="0F1115"/>
          <w:shd w:val="clear" w:color="auto" w:fill="FFFFFF"/>
        </w:rPr>
      </w:pPr>
      <w:r>
        <w:rPr>
          <w:rFonts w:ascii="微软雅黑" w:eastAsia="微软雅黑" w:hAnsi="微软雅黑" w:cs="微软雅黑" w:hint="default"/>
          <w:color w:val="0F1115"/>
          <w:shd w:val="clear" w:color="auto" w:fill="FFFFFF"/>
        </w:rPr>
        <w:t>（三）合同到期房屋交接及人员清退</w:t>
      </w:r>
    </w:p>
    <w:p w14:paraId="50B95549" w14:textId="77777777" w:rsidR="00FA2F91" w:rsidRDefault="00000000">
      <w:pPr>
        <w:pStyle w:val="a3"/>
        <w:widowControl/>
        <w:numPr>
          <w:ilvl w:val="0"/>
          <w:numId w:val="6"/>
        </w:numPr>
        <w:rPr>
          <w:rFonts w:ascii="微软雅黑" w:eastAsia="微软雅黑" w:hAnsi="微软雅黑" w:cs="微软雅黑" w:hint="eastAsia"/>
          <w:color w:val="0F1115"/>
          <w:shd w:val="clear" w:color="auto" w:fill="FFFFFF"/>
        </w:rPr>
      </w:pPr>
      <w:r>
        <w:rPr>
          <w:rFonts w:ascii="微软雅黑" w:eastAsia="微软雅黑" w:hAnsi="微软雅黑" w:cs="微软雅黑"/>
          <w:color w:val="0F1115"/>
          <w:shd w:val="clear" w:color="auto" w:fill="FFFFFF"/>
        </w:rPr>
        <w:t>租赁期满或合同解除之日，乙方应无条件将18套房产内所有居住、使用人员全部清空并退出房屋，不得以任何理由拖延、拒绝或设置障碍。</w:t>
      </w:r>
    </w:p>
    <w:p w14:paraId="0BBAA4F2" w14:textId="77777777" w:rsidR="00FA2F91" w:rsidRDefault="00000000">
      <w:pPr>
        <w:pStyle w:val="a3"/>
        <w:widowControl/>
        <w:numPr>
          <w:ilvl w:val="0"/>
          <w:numId w:val="6"/>
        </w:numPr>
        <w:rPr>
          <w:rFonts w:ascii="微软雅黑" w:eastAsia="微软雅黑" w:hAnsi="微软雅黑" w:cs="微软雅黑" w:hint="eastAsia"/>
          <w:color w:val="0F1115"/>
          <w:shd w:val="clear" w:color="auto" w:fill="FFFFFF"/>
        </w:rPr>
      </w:pPr>
      <w:r>
        <w:rPr>
          <w:rFonts w:ascii="微软雅黑" w:eastAsia="微软雅黑" w:hAnsi="微软雅黑" w:cs="微软雅黑"/>
          <w:color w:val="0F1115"/>
          <w:shd w:val="clear" w:color="auto" w:fill="FFFFFF"/>
        </w:rPr>
        <w:t>乙方应确保合同到期或解除时，房屋内无任何滞留人员、无任何遗留物品（除无偿归甲方所有的装修、家具、家电及设备设施外）。</w:t>
      </w:r>
    </w:p>
    <w:p w14:paraId="2F1EE785" w14:textId="77777777" w:rsidR="00FA2F91" w:rsidRDefault="00000000">
      <w:pPr>
        <w:pStyle w:val="a3"/>
        <w:widowControl/>
        <w:numPr>
          <w:ilvl w:val="0"/>
          <w:numId w:val="6"/>
        </w:numPr>
        <w:rPr>
          <w:rFonts w:ascii="微软雅黑" w:eastAsia="微软雅黑" w:hAnsi="微软雅黑" w:cs="微软雅黑" w:hint="eastAsia"/>
          <w:color w:val="0F1115"/>
          <w:shd w:val="clear" w:color="auto" w:fill="FFFFFF"/>
        </w:rPr>
      </w:pPr>
      <w:r>
        <w:rPr>
          <w:rFonts w:ascii="微软雅黑" w:eastAsia="微软雅黑" w:hAnsi="微软雅黑" w:cs="微软雅黑"/>
          <w:color w:val="0F1115"/>
          <w:shd w:val="clear" w:color="auto" w:fill="FFFFFF"/>
        </w:rPr>
        <w:t>乙方应无条件配合甲方完成房屋交接手续，包括但不限于现场查验、钥匙移交、水电燃气等费用结清、设备设施清点等。</w:t>
      </w:r>
    </w:p>
    <w:p w14:paraId="6F62DCF7" w14:textId="77777777" w:rsidR="00FA2F91" w:rsidRDefault="00000000">
      <w:pPr>
        <w:pStyle w:val="a3"/>
        <w:widowControl/>
        <w:numPr>
          <w:ilvl w:val="0"/>
          <w:numId w:val="6"/>
        </w:numPr>
        <w:rPr>
          <w:rFonts w:ascii="微软雅黑" w:eastAsia="微软雅黑" w:hAnsi="微软雅黑" w:cs="微软雅黑" w:hint="eastAsia"/>
          <w:color w:val="0F1115"/>
          <w:shd w:val="clear" w:color="auto" w:fill="FFFFFF"/>
        </w:rPr>
      </w:pPr>
      <w:r>
        <w:rPr>
          <w:rFonts w:ascii="微软雅黑" w:eastAsia="微软雅黑" w:hAnsi="微软雅黑" w:cs="微软雅黑"/>
          <w:color w:val="0F1115"/>
          <w:shd w:val="clear" w:color="auto" w:fill="FFFFFF"/>
        </w:rPr>
        <w:t>乙方应在合同到期或解除前，自行负责妥善安置、清退其引入的所有租房人员、使用人员及相关第三方，由此产生的一切费用、纠纷及法律责任均由乙方自行承担，与甲方无关。</w:t>
      </w:r>
    </w:p>
    <w:p w14:paraId="68B26D6C" w14:textId="77777777" w:rsidR="00FA2F91" w:rsidRDefault="00000000">
      <w:pPr>
        <w:pStyle w:val="a3"/>
        <w:widowControl/>
        <w:numPr>
          <w:ilvl w:val="0"/>
          <w:numId w:val="6"/>
        </w:numPr>
        <w:rPr>
          <w:rFonts w:ascii="微软雅黑" w:eastAsia="微软雅黑" w:hAnsi="微软雅黑" w:cs="微软雅黑" w:hint="eastAsia"/>
          <w:color w:val="0F1115"/>
          <w:shd w:val="clear" w:color="auto" w:fill="FFFFFF"/>
        </w:rPr>
      </w:pPr>
      <w:r>
        <w:rPr>
          <w:rFonts w:ascii="微软雅黑" w:eastAsia="微软雅黑" w:hAnsi="微软雅黑" w:cs="微软雅黑"/>
          <w:color w:val="0F1115"/>
          <w:shd w:val="clear" w:color="auto" w:fill="FFFFFF"/>
        </w:rPr>
        <w:t>合同到期或解除后，如房屋内仍有滞留人员或遗留物品，甲方有权自行或委托第三方进行清场处理，由此产生的费用及后果由乙方承担；甲方不承担任何保管责任，亦不构成对乙方物品的侵占。</w:t>
      </w:r>
    </w:p>
    <w:p w14:paraId="5FA77012" w14:textId="77777777" w:rsidR="00FA2F91" w:rsidRDefault="00000000">
      <w:pPr>
        <w:pStyle w:val="a3"/>
        <w:widowControl/>
        <w:numPr>
          <w:ilvl w:val="0"/>
          <w:numId w:val="6"/>
        </w:numPr>
        <w:rPr>
          <w:rFonts w:ascii="微软雅黑" w:eastAsia="微软雅黑" w:hAnsi="微软雅黑" w:cs="微软雅黑" w:hint="eastAsia"/>
          <w:color w:val="0F1115"/>
          <w:shd w:val="clear" w:color="auto" w:fill="FFFFFF"/>
        </w:rPr>
      </w:pPr>
      <w:r>
        <w:rPr>
          <w:rFonts w:ascii="微软雅黑" w:eastAsia="微软雅黑" w:hAnsi="微软雅黑" w:cs="微软雅黑"/>
          <w:color w:val="0F1115"/>
          <w:shd w:val="clear" w:color="auto" w:fill="FFFFFF"/>
        </w:rPr>
        <w:t>乙方确认并承诺：合同到期或解除后，所有租房人员无条件退出房屋，乙方不得以任何理由向甲方主张搬迁费、补偿费、安置费或其他任何费用。</w:t>
      </w:r>
    </w:p>
    <w:p w14:paraId="0A09BCD1" w14:textId="77777777" w:rsidR="00FA2F91" w:rsidRDefault="00000000">
      <w:pPr>
        <w:pStyle w:val="a3"/>
        <w:widowControl/>
        <w:numPr>
          <w:ilvl w:val="0"/>
          <w:numId w:val="6"/>
        </w:numPr>
        <w:rPr>
          <w:rFonts w:ascii="微软雅黑" w:eastAsia="微软雅黑" w:hAnsi="微软雅黑" w:cs="微软雅黑" w:hint="eastAsia"/>
          <w:color w:val="0F1115"/>
          <w:shd w:val="clear" w:color="auto" w:fill="FFFFFF"/>
        </w:rPr>
      </w:pPr>
      <w:r>
        <w:rPr>
          <w:rFonts w:ascii="微软雅黑" w:eastAsia="微软雅黑" w:hAnsi="微软雅黑" w:cs="微软雅黑"/>
          <w:color w:val="0F1115"/>
          <w:shd w:val="clear" w:color="auto" w:fill="FFFFFF"/>
        </w:rPr>
        <w:t>乙方违反上述交接及人员清退义务的，应承担违约责任，并赔偿由此给甲方造成的一切损失（包括但不限于房屋占用费、清场费、诉讼费、律师费等）。</w:t>
      </w:r>
    </w:p>
    <w:p w14:paraId="7FC0A92F" w14:textId="77777777" w:rsidR="00FA2F91" w:rsidRDefault="00000000">
      <w:pPr>
        <w:pStyle w:val="2"/>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lastRenderedPageBreak/>
        <w:t>六、安全责任需求</w:t>
      </w:r>
    </w:p>
    <w:p w14:paraId="59C1B279" w14:textId="77777777" w:rsidR="00FA2F91" w:rsidRDefault="00000000">
      <w:pPr>
        <w:pStyle w:val="a3"/>
        <w:widowControl/>
        <w:numPr>
          <w:ilvl w:val="0"/>
          <w:numId w:val="7"/>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乙方应严格遵守《中华人民共和国安全生产法》《中华人民共和国消防法》及地方有关治安、消防、燃气、用电等法律法规。</w:t>
      </w:r>
    </w:p>
    <w:p w14:paraId="6802F016" w14:textId="77777777" w:rsidR="00FA2F91" w:rsidRDefault="00000000">
      <w:pPr>
        <w:pStyle w:val="a3"/>
        <w:widowControl/>
        <w:numPr>
          <w:ilvl w:val="0"/>
          <w:numId w:val="7"/>
        </w:numPr>
        <w:rPr>
          <w:rFonts w:ascii="微软雅黑" w:eastAsia="微软雅黑" w:hAnsi="微软雅黑" w:cs="微软雅黑" w:hint="eastAsia"/>
        </w:rPr>
      </w:pPr>
      <w:r>
        <w:rPr>
          <w:rFonts w:ascii="微软雅黑" w:eastAsia="微软雅黑" w:hAnsi="微软雅黑" w:cs="微软雅黑" w:hint="eastAsia"/>
          <w:b/>
          <w:bCs/>
          <w:color w:val="0F1115"/>
          <w:shd w:val="clear" w:color="auto" w:fill="FFFFFF"/>
        </w:rPr>
        <w:t>租赁期间，因乙方使用、管理、装修、经营等行为产生的一切安全责任（包括但不限于消防安全、人身安全、财产安全、第三方责任等），均由乙方承担。</w:t>
      </w:r>
    </w:p>
    <w:p w14:paraId="50F2D677" w14:textId="77777777" w:rsidR="00FA2F91" w:rsidRDefault="00000000">
      <w:pPr>
        <w:pStyle w:val="a3"/>
        <w:widowControl/>
        <w:numPr>
          <w:ilvl w:val="0"/>
          <w:numId w:val="7"/>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乙方应加强日常管理，严禁违规住人、违规用火用电、存放易燃易爆危险物品等行为。</w:t>
      </w:r>
    </w:p>
    <w:p w14:paraId="73C98765" w14:textId="77777777" w:rsidR="00FA2F91" w:rsidRDefault="00000000">
      <w:pPr>
        <w:pStyle w:val="a3"/>
        <w:widowControl/>
        <w:numPr>
          <w:ilvl w:val="0"/>
          <w:numId w:val="7"/>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因乙方原因造成房屋及附属设施损坏或引发安全事故的，乙方承担全部修复及赔偿责任；给甲方造成损失的，甲方有权追偿。</w:t>
      </w:r>
    </w:p>
    <w:p w14:paraId="220AA142" w14:textId="77777777" w:rsidR="00FA2F91" w:rsidRDefault="00000000">
      <w:pPr>
        <w:pStyle w:val="2"/>
        <w:widowControl/>
        <w:shd w:val="clear" w:color="auto" w:fill="FFFFFF"/>
        <w:spacing w:before="480" w:beforeAutospacing="0" w:after="240" w:afterAutospacing="0"/>
        <w:rPr>
          <w:rFonts w:ascii="微软雅黑" w:eastAsia="微软雅黑" w:hAnsi="微软雅黑" w:cs="微软雅黑"/>
          <w:color w:val="0F1115"/>
        </w:rPr>
      </w:pPr>
      <w:r>
        <w:rPr>
          <w:rFonts w:ascii="微软雅黑" w:eastAsia="微软雅黑" w:hAnsi="微软雅黑" w:cs="微软雅黑"/>
          <w:color w:val="0F1115"/>
          <w:shd w:val="clear" w:color="auto" w:fill="FFFFFF"/>
        </w:rPr>
        <w:t>七、承租方资格需求</w:t>
      </w:r>
    </w:p>
    <w:p w14:paraId="4A54DDC6" w14:textId="77777777" w:rsidR="00FA2F91" w:rsidRDefault="00000000">
      <w:pPr>
        <w:pStyle w:val="a3"/>
        <w:widowControl/>
        <w:numPr>
          <w:ilvl w:val="0"/>
          <w:numId w:val="8"/>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具有独立承担民事责任能力的法人、其他组织或具有完全民事行为能力的自然人；</w:t>
      </w:r>
    </w:p>
    <w:p w14:paraId="6C7FB797" w14:textId="77777777" w:rsidR="00FA2F91" w:rsidRDefault="00000000">
      <w:pPr>
        <w:pStyle w:val="a3"/>
        <w:widowControl/>
        <w:numPr>
          <w:ilvl w:val="0"/>
          <w:numId w:val="8"/>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具有良好的商业信誉和健全的财务状况；</w:t>
      </w:r>
    </w:p>
    <w:p w14:paraId="1961633D" w14:textId="77777777" w:rsidR="00FA2F91" w:rsidRDefault="00000000">
      <w:pPr>
        <w:pStyle w:val="a3"/>
        <w:widowControl/>
        <w:numPr>
          <w:ilvl w:val="0"/>
          <w:numId w:val="8"/>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无重大违法违规记录，未被列入失信被执行人名单；</w:t>
      </w:r>
    </w:p>
    <w:p w14:paraId="0211EE59" w14:textId="77777777" w:rsidR="00FA2F91" w:rsidRDefault="00000000">
      <w:pPr>
        <w:pStyle w:val="a3"/>
        <w:widowControl/>
        <w:numPr>
          <w:ilvl w:val="0"/>
          <w:numId w:val="8"/>
        </w:numPr>
        <w:rPr>
          <w:rFonts w:ascii="微软雅黑" w:eastAsia="微软雅黑" w:hAnsi="微软雅黑" w:cs="微软雅黑" w:hint="eastAsia"/>
        </w:rPr>
      </w:pPr>
      <w:r>
        <w:rPr>
          <w:rFonts w:ascii="微软雅黑" w:eastAsia="微软雅黑" w:hAnsi="微软雅黑" w:cs="微软雅黑" w:hint="eastAsia"/>
          <w:color w:val="0F1115"/>
          <w:shd w:val="clear" w:color="auto" w:fill="FFFFFF"/>
        </w:rPr>
        <w:t>同意遵守我院房产租赁管理相关规定。</w:t>
      </w:r>
    </w:p>
    <w:p w14:paraId="5CED9C10" w14:textId="77777777" w:rsidR="00FA2F91" w:rsidRDefault="00FA2F91">
      <w:pPr>
        <w:widowControl/>
        <w:spacing w:before="90" w:afterAutospacing="1"/>
        <w:rPr>
          <w:rFonts w:ascii="微软雅黑" w:eastAsia="微软雅黑" w:hAnsi="微软雅黑" w:cs="微软雅黑" w:hint="eastAsia"/>
        </w:rPr>
      </w:pPr>
    </w:p>
    <w:p w14:paraId="62C767D3" w14:textId="77777777" w:rsidR="00FA2F91" w:rsidRDefault="00FA2F91">
      <w:pPr>
        <w:jc w:val="right"/>
        <w:rPr>
          <w:rFonts w:ascii="微软雅黑" w:eastAsia="微软雅黑" w:hAnsi="微软雅黑" w:cs="微软雅黑" w:hint="eastAsia"/>
        </w:rPr>
      </w:pPr>
    </w:p>
    <w:sectPr w:rsidR="00FA2F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F976C" w14:textId="77777777" w:rsidR="00517960" w:rsidRDefault="00517960" w:rsidP="00911D57">
      <w:r>
        <w:separator/>
      </w:r>
    </w:p>
  </w:endnote>
  <w:endnote w:type="continuationSeparator" w:id="0">
    <w:p w14:paraId="262286DA" w14:textId="77777777" w:rsidR="00517960" w:rsidRDefault="00517960" w:rsidP="00911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3BD1A" w14:textId="77777777" w:rsidR="00517960" w:rsidRDefault="00517960" w:rsidP="00911D57">
      <w:r>
        <w:separator/>
      </w:r>
    </w:p>
  </w:footnote>
  <w:footnote w:type="continuationSeparator" w:id="0">
    <w:p w14:paraId="696C5533" w14:textId="77777777" w:rsidR="00517960" w:rsidRDefault="00517960" w:rsidP="00911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5044F3"/>
    <w:multiLevelType w:val="singleLevel"/>
    <w:tmpl w:val="E05044F3"/>
    <w:lvl w:ilvl="0">
      <w:start w:val="1"/>
      <w:numFmt w:val="decimal"/>
      <w:lvlText w:val="%1."/>
      <w:lvlJc w:val="left"/>
      <w:pPr>
        <w:ind w:left="425" w:hanging="425"/>
      </w:pPr>
      <w:rPr>
        <w:rFonts w:hint="default"/>
      </w:rPr>
    </w:lvl>
  </w:abstractNum>
  <w:abstractNum w:abstractNumId="1" w15:restartNumberingAfterBreak="0">
    <w:nsid w:val="FAC953B5"/>
    <w:multiLevelType w:val="singleLevel"/>
    <w:tmpl w:val="FAC953B5"/>
    <w:lvl w:ilvl="0">
      <w:start w:val="1"/>
      <w:numFmt w:val="decimal"/>
      <w:lvlText w:val="%1."/>
      <w:lvlJc w:val="left"/>
      <w:pPr>
        <w:ind w:left="425" w:hanging="425"/>
      </w:pPr>
      <w:rPr>
        <w:rFonts w:hint="default"/>
      </w:rPr>
    </w:lvl>
  </w:abstractNum>
  <w:abstractNum w:abstractNumId="2" w15:restartNumberingAfterBreak="0">
    <w:nsid w:val="1AD5F9B5"/>
    <w:multiLevelType w:val="singleLevel"/>
    <w:tmpl w:val="1AD5F9B5"/>
    <w:lvl w:ilvl="0">
      <w:start w:val="1"/>
      <w:numFmt w:val="decimal"/>
      <w:lvlText w:val="%1."/>
      <w:lvlJc w:val="left"/>
      <w:pPr>
        <w:ind w:left="425" w:hanging="425"/>
      </w:pPr>
      <w:rPr>
        <w:rFonts w:hint="default"/>
      </w:rPr>
    </w:lvl>
  </w:abstractNum>
  <w:abstractNum w:abstractNumId="3" w15:restartNumberingAfterBreak="0">
    <w:nsid w:val="2BEF8BE0"/>
    <w:multiLevelType w:val="singleLevel"/>
    <w:tmpl w:val="2BEF8BE0"/>
    <w:lvl w:ilvl="0">
      <w:start w:val="1"/>
      <w:numFmt w:val="decimal"/>
      <w:lvlText w:val="%1."/>
      <w:lvlJc w:val="left"/>
      <w:pPr>
        <w:ind w:left="425" w:hanging="425"/>
      </w:pPr>
      <w:rPr>
        <w:rFonts w:hint="default"/>
      </w:rPr>
    </w:lvl>
  </w:abstractNum>
  <w:abstractNum w:abstractNumId="4" w15:restartNumberingAfterBreak="0">
    <w:nsid w:val="3F97C1E0"/>
    <w:multiLevelType w:val="singleLevel"/>
    <w:tmpl w:val="3F97C1E0"/>
    <w:lvl w:ilvl="0">
      <w:start w:val="1"/>
      <w:numFmt w:val="decimal"/>
      <w:lvlText w:val="%1."/>
      <w:lvlJc w:val="left"/>
      <w:pPr>
        <w:ind w:left="425" w:hanging="425"/>
      </w:pPr>
      <w:rPr>
        <w:rFonts w:hint="default"/>
      </w:rPr>
    </w:lvl>
  </w:abstractNum>
  <w:abstractNum w:abstractNumId="5" w15:restartNumberingAfterBreak="0">
    <w:nsid w:val="4D01EAB1"/>
    <w:multiLevelType w:val="singleLevel"/>
    <w:tmpl w:val="4D01EAB1"/>
    <w:lvl w:ilvl="0">
      <w:start w:val="1"/>
      <w:numFmt w:val="decimal"/>
      <w:lvlText w:val="%1."/>
      <w:lvlJc w:val="left"/>
      <w:pPr>
        <w:ind w:left="425" w:hanging="425"/>
      </w:pPr>
      <w:rPr>
        <w:rFonts w:hint="default"/>
      </w:rPr>
    </w:lvl>
  </w:abstractNum>
  <w:abstractNum w:abstractNumId="6" w15:restartNumberingAfterBreak="0">
    <w:nsid w:val="5E1152D4"/>
    <w:multiLevelType w:val="singleLevel"/>
    <w:tmpl w:val="5E1152D4"/>
    <w:lvl w:ilvl="0">
      <w:start w:val="1"/>
      <w:numFmt w:val="decimal"/>
      <w:lvlText w:val="%1."/>
      <w:lvlJc w:val="left"/>
      <w:pPr>
        <w:ind w:left="425" w:hanging="425"/>
      </w:pPr>
      <w:rPr>
        <w:rFonts w:hint="default"/>
      </w:rPr>
    </w:lvl>
  </w:abstractNum>
  <w:abstractNum w:abstractNumId="7" w15:restartNumberingAfterBreak="0">
    <w:nsid w:val="5E180A6C"/>
    <w:multiLevelType w:val="singleLevel"/>
    <w:tmpl w:val="5E180A6C"/>
    <w:lvl w:ilvl="0">
      <w:start w:val="1"/>
      <w:numFmt w:val="decimal"/>
      <w:lvlText w:val="%1."/>
      <w:lvlJc w:val="left"/>
      <w:pPr>
        <w:ind w:left="425" w:hanging="425"/>
      </w:pPr>
      <w:rPr>
        <w:rFonts w:hint="default"/>
      </w:rPr>
    </w:lvl>
  </w:abstractNum>
  <w:num w:numId="1" w16cid:durableId="327632409">
    <w:abstractNumId w:val="1"/>
  </w:num>
  <w:num w:numId="2" w16cid:durableId="1351026567">
    <w:abstractNumId w:val="5"/>
  </w:num>
  <w:num w:numId="3" w16cid:durableId="907570033">
    <w:abstractNumId w:val="4"/>
  </w:num>
  <w:num w:numId="4" w16cid:durableId="747507753">
    <w:abstractNumId w:val="3"/>
  </w:num>
  <w:num w:numId="5" w16cid:durableId="988821395">
    <w:abstractNumId w:val="6"/>
  </w:num>
  <w:num w:numId="6" w16cid:durableId="442188078">
    <w:abstractNumId w:val="0"/>
  </w:num>
  <w:num w:numId="7" w16cid:durableId="283587636">
    <w:abstractNumId w:val="2"/>
  </w:num>
  <w:num w:numId="8" w16cid:durableId="1241595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F91"/>
    <w:rsid w:val="00154487"/>
    <w:rsid w:val="00383B7A"/>
    <w:rsid w:val="00517960"/>
    <w:rsid w:val="00725E8F"/>
    <w:rsid w:val="00780E44"/>
    <w:rsid w:val="00911D57"/>
    <w:rsid w:val="00E559CF"/>
    <w:rsid w:val="00FA2F91"/>
    <w:rsid w:val="17AE3C6A"/>
    <w:rsid w:val="1B214753"/>
    <w:rsid w:val="373C67FF"/>
    <w:rsid w:val="43014B58"/>
    <w:rsid w:val="5C0A588F"/>
    <w:rsid w:val="69D23E98"/>
    <w:rsid w:val="70884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48742"/>
  <w15:docId w15:val="{A20C32EC-0760-4CCB-A898-93FFADE5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paragraph" w:styleId="a4">
    <w:name w:val="header"/>
    <w:basedOn w:val="a"/>
    <w:link w:val="a5"/>
    <w:rsid w:val="00911D57"/>
    <w:pPr>
      <w:tabs>
        <w:tab w:val="center" w:pos="4153"/>
        <w:tab w:val="right" w:pos="8306"/>
      </w:tabs>
      <w:snapToGrid w:val="0"/>
      <w:jc w:val="center"/>
    </w:pPr>
    <w:rPr>
      <w:sz w:val="18"/>
      <w:szCs w:val="18"/>
    </w:rPr>
  </w:style>
  <w:style w:type="character" w:customStyle="1" w:styleId="a5">
    <w:name w:val="页眉 字符"/>
    <w:basedOn w:val="a0"/>
    <w:link w:val="a4"/>
    <w:rsid w:val="00911D57"/>
    <w:rPr>
      <w:rFonts w:asciiTheme="minorHAnsi" w:eastAsiaTheme="minorEastAsia" w:hAnsiTheme="minorHAnsi" w:cstheme="minorBidi"/>
      <w:kern w:val="2"/>
      <w:sz w:val="18"/>
      <w:szCs w:val="18"/>
    </w:rPr>
  </w:style>
  <w:style w:type="paragraph" w:styleId="a6">
    <w:name w:val="footer"/>
    <w:basedOn w:val="a"/>
    <w:link w:val="a7"/>
    <w:rsid w:val="00911D57"/>
    <w:pPr>
      <w:tabs>
        <w:tab w:val="center" w:pos="4153"/>
        <w:tab w:val="right" w:pos="8306"/>
      </w:tabs>
      <w:snapToGrid w:val="0"/>
      <w:jc w:val="left"/>
    </w:pPr>
    <w:rPr>
      <w:sz w:val="18"/>
      <w:szCs w:val="18"/>
    </w:rPr>
  </w:style>
  <w:style w:type="character" w:customStyle="1" w:styleId="a7">
    <w:name w:val="页脚 字符"/>
    <w:basedOn w:val="a0"/>
    <w:link w:val="a6"/>
    <w:rsid w:val="00911D5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418</Words>
  <Characters>2389</Characters>
  <Application>Microsoft Office Word</Application>
  <DocSecurity>0</DocSecurity>
  <Lines>19</Lines>
  <Paragraphs>5</Paragraphs>
  <ScaleCrop>false</ScaleCrop>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W.F</cp:lastModifiedBy>
  <cp:revision>5</cp:revision>
  <dcterms:created xsi:type="dcterms:W3CDTF">2026-09-18T07:22:00Z</dcterms:created>
  <dcterms:modified xsi:type="dcterms:W3CDTF">2026-09-18T07:25:00Z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eyJoZGlkIjoiNmE4NWQzNGE2MWVkYWE3NTUwNTg0NTRkZTdkN2JiNTIiLCJ1c2VySWQiOiI1NDg1NjQxNDcifQ==</vt:lpwstr>
  </property>
  <property fmtid="{D5CDD505-2E9C-101B-9397-08002B2CF9AE}" pid="4" name="ICV">
    <vt:lpwstr>17631B2B54E54E339B06157B19139C58_12</vt:lpwstr>
  </property>
</Properties>
</file>