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D90A0">
      <w:pPr>
        <w:widowControl w:val="0"/>
        <w:spacing w:line="1" w:lineRule="exact"/>
      </w:pPr>
    </w:p>
    <w:p w14:paraId="5630869B">
      <w:pPr>
        <w:framePr w:wrap="auto" w:vAnchor="page" w:hAnchor="page" w:x="3205" w:y="2105"/>
        <w:widowControl w:val="0"/>
        <w:rPr>
          <w:sz w:val="2"/>
          <w:szCs w:val="2"/>
        </w:rPr>
      </w:pPr>
    </w:p>
    <w:p w14:paraId="000A6584">
      <w:pPr>
        <w:widowControl w:val="0"/>
        <w:spacing w:line="1" w:lineRule="exact"/>
      </w:pPr>
    </w:p>
    <w:p w14:paraId="702E21D3">
      <w:pPr>
        <w:pStyle w:val="19"/>
        <w:keepNext w:val="0"/>
        <w:keepLines w:val="0"/>
        <w:framePr w:w="9926" w:h="763" w:hRule="exact" w:wrap="auto" w:vAnchor="page" w:hAnchor="page" w:x="985" w:y="1571"/>
        <w:widowControl w:val="0"/>
        <w:shd w:val="clear" w:color="auto" w:fill="auto"/>
        <w:bidi w:val="0"/>
        <w:spacing w:before="0" w:line="240" w:lineRule="auto"/>
        <w:ind w:left="0" w:right="0" w:firstLine="2898" w:firstLineChars="1031"/>
        <w:jc w:val="left"/>
        <w:rPr>
          <w:rFonts w:hint="eastAsia" w:eastAsia="宋体"/>
          <w:lang w:val="en-US" w:eastAsia="zh-CN"/>
        </w:rPr>
      </w:pPr>
      <w:bookmarkStart w:id="0" w:name="bookmark12"/>
      <w:bookmarkStart w:id="1" w:name="bookmark11"/>
      <w:bookmarkStart w:id="2" w:name="bookmark13"/>
      <w:r>
        <w:rPr>
          <w:rFonts w:hint="eastAsia" w:eastAsia="宋体"/>
          <w:color w:val="000000"/>
          <w:spacing w:val="0"/>
          <w:w w:val="100"/>
          <w:position w:val="0"/>
          <w:lang w:val="en-US" w:eastAsia="zh-CN"/>
        </w:rPr>
        <w:t>100公斤</w:t>
      </w:r>
      <w:r>
        <w:rPr>
          <w:color w:val="000000"/>
          <w:spacing w:val="0"/>
          <w:w w:val="100"/>
          <w:position w:val="0"/>
        </w:rPr>
        <w:t>全</w:t>
      </w:r>
      <w:r>
        <w:rPr>
          <w:rFonts w:ascii="宋体" w:hAnsi="宋体" w:eastAsia="宋体" w:cs="宋体"/>
          <w:color w:val="000000"/>
          <w:spacing w:val="0"/>
          <w:w w:val="100"/>
          <w:position w:val="0"/>
        </w:rPr>
        <w:t>悬</w:t>
      </w:r>
      <w:r>
        <w:rPr>
          <w:color w:val="000000"/>
          <w:spacing w:val="0"/>
          <w:w w:val="100"/>
          <w:position w:val="0"/>
        </w:rPr>
        <w:t>浮</w:t>
      </w:r>
      <w:r>
        <w:rPr>
          <w:rFonts w:ascii="宋体" w:hAnsi="宋体" w:eastAsia="宋体" w:cs="宋体"/>
          <w:color w:val="000000"/>
          <w:spacing w:val="0"/>
          <w:w w:val="100"/>
          <w:position w:val="0"/>
        </w:rPr>
        <w:t>变频</w:t>
      </w:r>
      <w:r>
        <w:rPr>
          <w:color w:val="000000"/>
          <w:spacing w:val="0"/>
          <w:w w:val="100"/>
          <w:position w:val="0"/>
        </w:rPr>
        <w:t>洗</w:t>
      </w:r>
      <w:r>
        <w:rPr>
          <w:rFonts w:ascii="宋体" w:hAnsi="宋体" w:eastAsia="宋体" w:cs="宋体"/>
          <w:color w:val="000000"/>
          <w:spacing w:val="0"/>
          <w:w w:val="100"/>
          <w:position w:val="0"/>
        </w:rPr>
        <w:t>涤</w:t>
      </w:r>
      <w:r>
        <w:rPr>
          <w:color w:val="000000"/>
          <w:spacing w:val="0"/>
          <w:w w:val="100"/>
          <w:position w:val="0"/>
        </w:rPr>
        <w:t>脱水机</w:t>
      </w:r>
      <w:bookmarkEnd w:id="0"/>
      <w:bookmarkEnd w:id="1"/>
      <w:bookmarkEnd w:id="2"/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20"/>
        <w:gridCol w:w="2966"/>
        <w:gridCol w:w="4440"/>
      </w:tblGrid>
      <w:tr w14:paraId="232A28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  <w:vAlign w:val="bottom"/>
          </w:tcPr>
          <w:p w14:paraId="6027BA5D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项目名称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  <w:vAlign w:val="bottom"/>
          </w:tcPr>
          <w:p w14:paraId="17A8ECCB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单位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/>
            <w:vAlign w:val="bottom"/>
          </w:tcPr>
          <w:p w14:paraId="2A909265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XGQ-100F</w:t>
            </w:r>
          </w:p>
        </w:tc>
      </w:tr>
      <w:tr w14:paraId="5EE402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DD1BD63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额定容量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C6AD6B7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kg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0588748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</w:t>
            </w:r>
          </w:p>
        </w:tc>
      </w:tr>
      <w:tr w14:paraId="5F1D83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3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A1DB3C1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转筒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0X1)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96D50F4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mm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C56076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¢ 1240X840</w:t>
            </w:r>
          </w:p>
        </w:tc>
      </w:tr>
      <w:tr w14:paraId="795567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080E0CC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洗衣缸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0X1)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2CD56EC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mm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64F33B8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¢ 1324X953</w:t>
            </w:r>
          </w:p>
        </w:tc>
      </w:tr>
      <w:tr w14:paraId="082807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3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4E921EC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洗衣/高脱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F41CC32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rpm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074B7A5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30/680</w:t>
            </w:r>
          </w:p>
        </w:tc>
      </w:tr>
      <w:tr w14:paraId="04A5C7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59E84B4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脱水因子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514D7FE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〇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A33AFE2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3300</w:t>
            </w:r>
          </w:p>
        </w:tc>
      </w:tr>
      <w:tr w14:paraId="6B5FCA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0CC91AC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电机功率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04F44AF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kW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D02E8CF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7.5</w:t>
            </w:r>
          </w:p>
        </w:tc>
      </w:tr>
      <w:tr w14:paraId="510168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3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85B4B8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蒸汽管通径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B12662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DN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9D4643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</w:t>
            </w:r>
          </w:p>
        </w:tc>
      </w:tr>
      <w:tr w14:paraId="675F88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9DA75B0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冷热水管通径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B353030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DN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2F75DCA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</w:tr>
      <w:tr w14:paraId="17BAEC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3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1F1F6AC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每车耗水量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8FA98BF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kg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6EF7C61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1435</w:t>
            </w:r>
          </w:p>
        </w:tc>
      </w:tr>
      <w:tr w14:paraId="1BC9E4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8F85262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每车耗汽量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F950411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kg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394CC75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</w:t>
            </w:r>
          </w:p>
        </w:tc>
      </w:tr>
      <w:tr w14:paraId="4886DA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10BF888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每车耗电量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9B5947B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kw.h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3C17D2B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1.8</w:t>
            </w:r>
          </w:p>
        </w:tc>
      </w:tr>
      <w:tr w14:paraId="16B15C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3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AD76AA2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自来水压カ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E2FF635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MPa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3671397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0.2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〜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0.4</w:t>
            </w:r>
          </w:p>
        </w:tc>
      </w:tr>
      <w:tr w14:paraId="3CE420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9D7B9FF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蒸汽压カ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55898F6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MPa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6B4F3AB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0.4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〜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0.6</w:t>
            </w:r>
          </w:p>
        </w:tc>
      </w:tr>
      <w:tr w14:paraId="25A726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3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EB97AC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压缩空气压カ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8E1214C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MPa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6F390F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0.4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〜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0.6</w:t>
            </w:r>
          </w:p>
        </w:tc>
      </w:tr>
      <w:tr w14:paraId="1328B9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7E92A48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电源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FD02A84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恠/&amp;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F5B5C7A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380/3/50</w:t>
            </w:r>
          </w:p>
        </w:tc>
      </w:tr>
      <w:tr w14:paraId="641A04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3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072421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外形长乂宽乂高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F2EB060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mm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79D21E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1982X 1718X2020</w:t>
            </w:r>
          </w:p>
        </w:tc>
      </w:tr>
      <w:tr w14:paraId="2C4CA4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35EFE28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整机重量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AC2DFAE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kg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6C3E390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2718</w:t>
            </w:r>
          </w:p>
        </w:tc>
      </w:tr>
      <w:tr w14:paraId="3D42EB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34" w:hRule="exact"/>
        </w:trPr>
        <w:tc>
          <w:tcPr>
            <w:tcW w:w="99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CA125F9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简介</w:t>
            </w:r>
          </w:p>
          <w:p w14:paraId="330CD2B8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9" w:lineRule="exact"/>
              <w:ind w:leftChars="0" w:right="0" w:rightChars="0"/>
              <w:jc w:val="both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本机为变频调速全悬浮式全自动洗涤脱水机,获国际¢£安全认证,国内最优品牌,用于各种织物的水洗和脱干。</w:t>
            </w:r>
          </w:p>
          <w:p w14:paraId="564E23F6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87"/>
              </w:tabs>
              <w:bidi w:val="0"/>
              <w:spacing w:before="0" w:after="0" w:line="259" w:lineRule="exact"/>
              <w:ind w:leftChars="0" w:right="0" w:rightChars="0"/>
              <w:jc w:val="both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釆用交流变频调速电机驱动,双向转动,电机为全封闭风冷设计,能防止水溅和湿气侵入。洗衣速度、均布速度、脱水速 度无级变速,并可在变频器上另行设置调节,能适应各种织物的洗涤,皮带传动,配有电机过载保护装置及自动平衡控制。 具有点动取衣功能。</w:t>
            </w:r>
          </w:p>
          <w:p w14:paraId="79D6A6CA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9" w:lineRule="exact"/>
              <w:ind w:leftChars="0" w:right="0" w:rightChars="0"/>
              <w:jc w:val="both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洗衣机的内胆为卧式安装,洗衣机的内胆、洗衣缸体(即外壳)均釆用け如-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304</w:t>
            </w:r>
            <w:r>
              <w:rPr>
                <w:color w:val="000000"/>
                <w:spacing w:val="0"/>
                <w:w w:val="100"/>
                <w:position w:val="0"/>
              </w:rPr>
              <w:t>优质不锈钢材料制作。尤其洗衣缸体(该 缸体储放洗涤溶液)釆用不锈钢材料后可减少洗涤时溶液中的铁离子浓度,具有防腐蚀性强,提高被洗织物的白度和减小织 物的脆性,可延长织物使用寿命约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20%</w:t>
            </w:r>
            <w:r>
              <w:rPr>
                <w:color w:val="000000"/>
                <w:spacing w:val="0"/>
                <w:w w:val="100"/>
                <w:position w:val="0"/>
              </w:rPr>
              <w:t>。加料盒釆用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3161</w:t>
            </w:r>
            <w:r>
              <w:rPr>
                <w:color w:val="000000"/>
                <w:spacing w:val="0"/>
                <w:w w:val="100"/>
                <w:position w:val="0"/>
              </w:rPr>
              <w:t>防腐不锈钢制成。</w:t>
            </w:r>
          </w:p>
          <w:p w14:paraId="5E869B36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211"/>
              </w:tabs>
              <w:bidi w:val="0"/>
              <w:spacing w:before="0" w:after="0" w:line="259" w:lineRule="exact"/>
              <w:ind w:leftChars="0" w:right="0" w:rightChars="0"/>
              <w:jc w:val="both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门封釆用国际上最先进的圆口对接,耐酸、耐碱、耐高温,密封性好。具有高速脱水安全控制,当洗衣缸体高速甩干不平 衡时自动停止并报警通知。安全门锁和控制连动装置,具有保护功能(设备运转时洗衣缸门无法打开),具有脱水安全控制 功能。自动控制水温,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</w:rPr>
              <w:t>〜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99</w:t>
            </w:r>
            <w:r>
              <w:rPr>
                <w:color w:val="000000"/>
                <w:spacing w:val="0"/>
                <w:w w:val="100"/>
                <w:position w:val="0"/>
              </w:rPr>
              <w:t>セ任选。高低水位自动控制,当水位高于设置时不能脱水,并报警保护。</w:t>
            </w:r>
          </w:p>
          <w:p w14:paraId="5A70AD6B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274"/>
              </w:tabs>
              <w:bidi w:val="0"/>
              <w:spacing w:before="0" w:after="0" w:line="259" w:lineRule="exact"/>
              <w:ind w:leftChars="0" w:right="0" w:rightChars="0"/>
              <w:jc w:val="both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5.</w:t>
            </w:r>
            <w:r>
              <w:rPr>
                <w:color w:val="000000"/>
                <w:spacing w:val="0"/>
                <w:w w:val="100"/>
                <w:position w:val="0"/>
              </w:rPr>
              <w:t>机器为全悬浮式避振结构,具有减震能量,衰减吸收功能,该设备对地基无特殊要求。</w:t>
            </w:r>
          </w:p>
          <w:p w14:paraId="337BB870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9" w:lineRule="exact"/>
              <w:ind w:leftChars="0" w:right="0" w:rightChars="0"/>
              <w:jc w:val="both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6.</w:t>
            </w:r>
            <w:r>
              <w:rPr>
                <w:color w:val="000000"/>
                <w:spacing w:val="0"/>
                <w:w w:val="100"/>
                <w:position w:val="0"/>
              </w:rPr>
              <w:t>电脑自动控制系统为液晶汉显,可显示多行文字,釆用英特尔芯片,触摸感应式编程按键具有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个标准洗涤固定程序,允 许用户另编洗涤程序并可储存,最多可设置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80</w:t>
            </w:r>
            <w:r>
              <w:rPr>
                <w:color w:val="000000"/>
                <w:spacing w:val="0"/>
                <w:w w:val="100"/>
                <w:position w:val="0"/>
              </w:rPr>
              <w:t>种程序。编程内容包括进、排水方式、水位水温设定、洗涤剂自动加料循环 设定、各个工作阶段时间、脱水循环时间及自动变速、工作循环结束水温、水位等设定。(水温设定单位为:摄氏度、定时 设定时间单位:分钟)电脑具有故障自动检索功能,。运行状态报告、工作错误报告,用户编程帮助提示。</w:t>
            </w:r>
          </w:p>
          <w:p w14:paraId="58A01E3F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87"/>
              </w:tabs>
              <w:bidi w:val="0"/>
              <w:spacing w:before="0" w:after="0" w:line="259" w:lineRule="exact"/>
              <w:ind w:leftChars="0" w:right="0" w:rightChars="0"/>
              <w:jc w:val="both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7.</w:t>
            </w:r>
            <w:r>
              <w:rPr>
                <w:color w:val="000000"/>
                <w:spacing w:val="0"/>
                <w:w w:val="100"/>
                <w:position w:val="0"/>
              </w:rPr>
              <w:t>该机具有多隔仓自动加料系统,配有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个全自动洗涤剂(固体及液体)分隔容器,釆用高速水流冲刷,保证洗涤原料顺利进入洗衣缸。</w:t>
            </w:r>
          </w:p>
          <w:p w14:paraId="4FFD158A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8.</w:t>
            </w:r>
            <w:r>
              <w:rPr>
                <w:color w:val="000000"/>
                <w:spacing w:val="0"/>
                <w:w w:val="100"/>
                <w:position w:val="0"/>
              </w:rPr>
              <w:t>釆用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自动控制冷热双进水方式，带自动水位控制系统，水为高度可以任意设置</w:t>
            </w:r>
            <w:r>
              <w:rPr>
                <w:color w:val="000000"/>
                <w:spacing w:val="0"/>
                <w:w w:val="100"/>
                <w:position w:val="0"/>
              </w:rPr>
              <w:t>。具有低、中、高脱水速度任选,地脚下有隔震垫并有安装孔,便于固定,蘑菇型紧急停止按钮。</w:t>
            </w:r>
          </w:p>
          <w:p w14:paraId="3A5EAB46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7800"/>
                <w:tab w:val="left" w:pos="9365"/>
              </w:tabs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 釆用自动控制冷、热双进水方式,带自动水位控制系统,水位高度可任意设置。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455A68"/>
                <w:spacing w:val="0"/>
                <w:w w:val="100"/>
                <w:position w:val="0"/>
              </w:rPr>
              <w:t>•厂</w:t>
            </w:r>
            <w:r>
              <w:rPr>
                <w:color w:val="8C8C8C"/>
                <w:spacing w:val="0"/>
                <w:w w:val="100"/>
                <w:position w:val="0"/>
              </w:rPr>
              <w:t>ニーーー</w:t>
            </w:r>
            <w:r>
              <w:rPr>
                <w:color w:val="9E5943"/>
                <w:spacing w:val="0"/>
                <w:w w:val="100"/>
                <w:position w:val="0"/>
              </w:rPr>
              <w:t>•</w:t>
            </w:r>
            <w:r>
              <w:rPr>
                <w:color w:val="9E5943"/>
                <w:spacing w:val="0"/>
                <w:w w:val="100"/>
                <w:position w:val="0"/>
              </w:rPr>
              <w:tab/>
            </w:r>
            <w:r>
              <w:rPr>
                <w:rFonts w:ascii="Times New Roman" w:hAnsi="Times New Roman" w:eastAsia="Times New Roman" w:cs="Times New Roman"/>
                <w:color w:val="2A2A2B"/>
                <w:spacing w:val="0"/>
                <w:w w:val="100"/>
                <w:position w:val="0"/>
              </w:rPr>
              <w:t>1!</w:t>
            </w:r>
          </w:p>
        </w:tc>
      </w:tr>
      <w:tr w14:paraId="15C394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</w:trPr>
        <w:tc>
          <w:tcPr>
            <w:tcW w:w="992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9B057BE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tabs>
                <w:tab w:val="left" w:pos="7790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具有低、中、高脱水速度任选,地脚下有隔震垫并有安装孔,便于固定,蘑菇型紧急停止按钮。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  <w:p w14:paraId="4C9EA59E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.本机釆用手、自动切换装置;如在机器自动不能正常使用的情况下,可用手动控制各阶段程序,确保设备的正常运转。可连续工作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</w:rPr>
              <w:t>小时以上。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</w:tr>
      <w:tr w14:paraId="4DA938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0" w:hRule="exact"/>
        </w:trPr>
        <w:tc>
          <w:tcPr>
            <w:tcW w:w="5486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4A11B13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双后排水配置,对洗涤用水定向排放。</w:t>
            </w:r>
          </w:p>
        </w:tc>
        <w:tc>
          <w:tcPr>
            <w:tcW w:w="444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D39A256">
            <w:pPr>
              <w:pStyle w:val="11"/>
              <w:keepNext w:val="0"/>
              <w:keepLines w:val="0"/>
              <w:framePr w:w="9926" w:h="11923" w:wrap="auto" w:vAnchor="page" w:hAnchor="page" w:x="1088" w:y="24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</w:tr>
    </w:tbl>
    <w:p w14:paraId="152A033A">
      <w:pPr>
        <w:widowControl w:val="0"/>
        <w:spacing w:line="1" w:lineRule="exact"/>
      </w:pPr>
      <w:bookmarkStart w:id="3" w:name="_GoBack"/>
      <w:bookmarkEnd w:id="3"/>
    </w:p>
    <w:sectPr>
      <w:footnotePr>
        <w:numFmt w:val="decimal"/>
      </w:footnotePr>
      <w:pgSz w:w="11900" w:h="16840"/>
      <w:pgMar w:top="360" w:right="360" w:bottom="360" w:left="36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at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4EA97B82"/>
    <w:rsid w:val="55B56F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2|1_"/>
    <w:basedOn w:val="3"/>
    <w:link w:val="5"/>
    <w:qFormat/>
    <w:uiPriority w:val="0"/>
    <w:rPr>
      <w:rFonts w:ascii="MS Mincho" w:hAnsi="MS Mincho" w:eastAsia="MS Mincho" w:cs="MS Mincho"/>
      <w:b/>
      <w:bCs/>
      <w:u w:val="none"/>
      <w:shd w:val="clear" w:color="auto" w:fill="FFFFFF"/>
    </w:rPr>
  </w:style>
  <w:style w:type="paragraph" w:customStyle="1" w:styleId="5">
    <w:name w:val="Heading #2|1"/>
    <w:basedOn w:val="1"/>
    <w:link w:val="4"/>
    <w:qFormat/>
    <w:uiPriority w:val="0"/>
    <w:pPr>
      <w:widowControl w:val="0"/>
      <w:shd w:val="clear" w:color="auto" w:fill="auto"/>
      <w:spacing w:line="405" w:lineRule="exact"/>
      <w:jc w:val="center"/>
      <w:outlineLvl w:val="1"/>
    </w:pPr>
    <w:rPr>
      <w:rFonts w:ascii="MS Mincho" w:hAnsi="MS Mincho" w:eastAsia="MS Mincho" w:cs="MS Mincho"/>
      <w:b/>
      <w:bCs/>
      <w:u w:val="none"/>
      <w:shd w:val="clear" w:color="auto" w:fill="FFFFFF"/>
    </w:rPr>
  </w:style>
  <w:style w:type="character" w:customStyle="1" w:styleId="6">
    <w:name w:val="Heading #3|1_"/>
    <w:basedOn w:val="3"/>
    <w:link w:val="7"/>
    <w:qFormat/>
    <w:uiPriority w:val="0"/>
    <w:rPr>
      <w:rFonts w:ascii="Batang" w:hAnsi="Batang" w:eastAsia="Batang" w:cs="Batang"/>
      <w:b/>
      <w:bCs/>
      <w:sz w:val="22"/>
      <w:szCs w:val="22"/>
      <w:u w:val="none"/>
      <w:shd w:val="clear" w:color="auto" w:fill="auto"/>
    </w:rPr>
  </w:style>
  <w:style w:type="paragraph" w:customStyle="1" w:styleId="7">
    <w:name w:val="Heading #3|1"/>
    <w:basedOn w:val="1"/>
    <w:link w:val="6"/>
    <w:qFormat/>
    <w:uiPriority w:val="0"/>
    <w:pPr>
      <w:widowControl w:val="0"/>
      <w:shd w:val="clear" w:color="auto" w:fill="auto"/>
      <w:spacing w:after="70" w:line="317" w:lineRule="auto"/>
      <w:ind w:firstLine="250"/>
      <w:outlineLvl w:val="2"/>
    </w:pPr>
    <w:rPr>
      <w:rFonts w:ascii="Batang" w:hAnsi="Batang" w:eastAsia="Batang" w:cs="Batang"/>
      <w:b/>
      <w:bCs/>
      <w:sz w:val="22"/>
      <w:szCs w:val="22"/>
      <w:u w:val="none"/>
      <w:shd w:val="clear" w:color="auto" w:fill="auto"/>
    </w:rPr>
  </w:style>
  <w:style w:type="character" w:customStyle="1" w:styleId="8">
    <w:name w:val="Table caption|1_"/>
    <w:basedOn w:val="3"/>
    <w:link w:val="9"/>
    <w:qFormat/>
    <w:uiPriority w:val="0"/>
    <w:rPr>
      <w:rFonts w:ascii="MS Mincho" w:hAnsi="MS Mincho" w:eastAsia="MS Mincho" w:cs="MS Mincho"/>
      <w:sz w:val="19"/>
      <w:szCs w:val="19"/>
      <w:u w:val="none"/>
      <w:shd w:val="clear" w:color="auto" w:fill="auto"/>
    </w:rPr>
  </w:style>
  <w:style w:type="paragraph" w:customStyle="1" w:styleId="9">
    <w:name w:val="Table caption|1"/>
    <w:basedOn w:val="1"/>
    <w:link w:val="8"/>
    <w:qFormat/>
    <w:uiPriority w:val="0"/>
    <w:pPr>
      <w:widowControl w:val="0"/>
      <w:shd w:val="clear" w:color="auto" w:fill="auto"/>
      <w:spacing w:line="409" w:lineRule="exact"/>
      <w:ind w:firstLine="400"/>
    </w:pPr>
    <w:rPr>
      <w:rFonts w:ascii="MS Mincho" w:hAnsi="MS Mincho" w:eastAsia="MS Mincho" w:cs="MS Mincho"/>
      <w:sz w:val="19"/>
      <w:szCs w:val="19"/>
      <w:u w:val="none"/>
      <w:shd w:val="clear" w:color="auto" w:fill="auto"/>
    </w:rPr>
  </w:style>
  <w:style w:type="character" w:customStyle="1" w:styleId="10">
    <w:name w:val="Other|1_"/>
    <w:basedOn w:val="3"/>
    <w:link w:val="11"/>
    <w:qFormat/>
    <w:uiPriority w:val="0"/>
    <w:rPr>
      <w:rFonts w:ascii="宋体" w:hAnsi="宋体" w:eastAsia="宋体" w:cs="宋体"/>
      <w:sz w:val="18"/>
      <w:szCs w:val="18"/>
      <w:u w:val="none"/>
      <w:shd w:val="clear" w:color="auto" w:fill="auto"/>
    </w:rPr>
  </w:style>
  <w:style w:type="paragraph" w:customStyle="1" w:styleId="11">
    <w:name w:val="Other|1"/>
    <w:basedOn w:val="1"/>
    <w:link w:val="10"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18"/>
      <w:szCs w:val="18"/>
      <w:u w:val="none"/>
      <w:shd w:val="clear" w:color="auto" w:fill="auto"/>
    </w:rPr>
  </w:style>
  <w:style w:type="character" w:customStyle="1" w:styleId="12">
    <w:name w:val="Body text|1_"/>
    <w:basedOn w:val="3"/>
    <w:link w:val="13"/>
    <w:qFormat/>
    <w:uiPriority w:val="0"/>
    <w:rPr>
      <w:rFonts w:ascii="MS Mincho" w:hAnsi="MS Mincho" w:eastAsia="MS Mincho" w:cs="MS Mincho"/>
      <w:sz w:val="19"/>
      <w:szCs w:val="19"/>
      <w:u w:val="none"/>
      <w:shd w:val="clear" w:color="auto" w:fill="auto"/>
    </w:rPr>
  </w:style>
  <w:style w:type="paragraph" w:customStyle="1" w:styleId="13">
    <w:name w:val="Body text|1"/>
    <w:basedOn w:val="1"/>
    <w:link w:val="12"/>
    <w:qFormat/>
    <w:uiPriority w:val="0"/>
    <w:pPr>
      <w:widowControl w:val="0"/>
      <w:shd w:val="clear" w:color="auto" w:fill="auto"/>
      <w:spacing w:after="70"/>
      <w:ind w:firstLine="250"/>
    </w:pPr>
    <w:rPr>
      <w:rFonts w:ascii="MS Mincho" w:hAnsi="MS Mincho" w:eastAsia="MS Mincho" w:cs="MS Mincho"/>
      <w:sz w:val="19"/>
      <w:szCs w:val="19"/>
      <w:u w:val="none"/>
      <w:shd w:val="clear" w:color="auto" w:fill="auto"/>
    </w:rPr>
  </w:style>
  <w:style w:type="character" w:customStyle="1" w:styleId="14">
    <w:name w:val="Body text|2_"/>
    <w:basedOn w:val="3"/>
    <w:link w:val="15"/>
    <w:qFormat/>
    <w:uiPriority w:val="0"/>
    <w:rPr>
      <w:sz w:val="22"/>
      <w:szCs w:val="22"/>
      <w:u w:val="none"/>
      <w:shd w:val="clear" w:color="auto" w:fill="auto"/>
    </w:rPr>
  </w:style>
  <w:style w:type="paragraph" w:customStyle="1" w:styleId="15">
    <w:name w:val="Body text|2"/>
    <w:basedOn w:val="1"/>
    <w:link w:val="14"/>
    <w:uiPriority w:val="0"/>
    <w:pPr>
      <w:widowControl w:val="0"/>
      <w:shd w:val="clear" w:color="auto" w:fill="auto"/>
      <w:ind w:firstLine="500"/>
    </w:pPr>
    <w:rPr>
      <w:sz w:val="22"/>
      <w:szCs w:val="22"/>
      <w:u w:val="none"/>
      <w:shd w:val="clear" w:color="auto" w:fill="auto"/>
    </w:rPr>
  </w:style>
  <w:style w:type="character" w:customStyle="1" w:styleId="16">
    <w:name w:val="Picture caption|1_"/>
    <w:basedOn w:val="3"/>
    <w:link w:val="17"/>
    <w:qFormat/>
    <w:uiPriority w:val="0"/>
    <w:rPr>
      <w:rFonts w:ascii="MS Mincho" w:hAnsi="MS Mincho" w:eastAsia="MS Mincho" w:cs="MS Mincho"/>
      <w:sz w:val="19"/>
      <w:szCs w:val="19"/>
      <w:u w:val="none"/>
      <w:shd w:val="clear" w:color="auto" w:fill="auto"/>
    </w:rPr>
  </w:style>
  <w:style w:type="paragraph" w:customStyle="1" w:styleId="17">
    <w:name w:val="Picture caption|1"/>
    <w:basedOn w:val="1"/>
    <w:link w:val="16"/>
    <w:uiPriority w:val="0"/>
    <w:pPr>
      <w:widowControl w:val="0"/>
      <w:shd w:val="clear" w:color="auto" w:fill="auto"/>
      <w:jc w:val="center"/>
    </w:pPr>
    <w:rPr>
      <w:rFonts w:ascii="MS Mincho" w:hAnsi="MS Mincho" w:eastAsia="MS Mincho" w:cs="MS Mincho"/>
      <w:sz w:val="19"/>
      <w:szCs w:val="19"/>
      <w:u w:val="none"/>
      <w:shd w:val="clear" w:color="auto" w:fill="auto"/>
    </w:rPr>
  </w:style>
  <w:style w:type="character" w:customStyle="1" w:styleId="18">
    <w:name w:val="Heading #1|1_"/>
    <w:basedOn w:val="3"/>
    <w:link w:val="19"/>
    <w:qFormat/>
    <w:uiPriority w:val="0"/>
    <w:rPr>
      <w:rFonts w:ascii="MS Mincho" w:hAnsi="MS Mincho" w:eastAsia="MS Mincho" w:cs="MS Mincho"/>
      <w:b/>
      <w:bCs/>
      <w:sz w:val="28"/>
      <w:szCs w:val="28"/>
      <w:u w:val="none"/>
      <w:shd w:val="clear" w:color="auto" w:fill="auto"/>
    </w:rPr>
  </w:style>
  <w:style w:type="paragraph" w:customStyle="1" w:styleId="19">
    <w:name w:val="Heading #1|1"/>
    <w:basedOn w:val="1"/>
    <w:link w:val="18"/>
    <w:uiPriority w:val="0"/>
    <w:pPr>
      <w:widowControl w:val="0"/>
      <w:shd w:val="clear" w:color="auto" w:fill="auto"/>
      <w:spacing w:after="140"/>
      <w:ind w:firstLine="800"/>
      <w:outlineLvl w:val="0"/>
    </w:pPr>
    <w:rPr>
      <w:rFonts w:ascii="MS Mincho" w:hAnsi="MS Mincho" w:eastAsia="MS Mincho" w:cs="MS Mincho"/>
      <w:b/>
      <w:bCs/>
      <w:sz w:val="28"/>
      <w:szCs w:val="28"/>
      <w:u w:val="none"/>
      <w:shd w:val="clear" w:color="auto" w:fill="auto"/>
    </w:rPr>
  </w:style>
  <w:style w:type="character" w:customStyle="1" w:styleId="20">
    <w:name w:val="Body text|3_"/>
    <w:basedOn w:val="3"/>
    <w:link w:val="21"/>
    <w:qFormat/>
    <w:uiPriority w:val="0"/>
    <w:rPr>
      <w:rFonts w:ascii="MS Mincho" w:hAnsi="MS Mincho" w:eastAsia="MS Mincho" w:cs="MS Mincho"/>
      <w:sz w:val="22"/>
      <w:szCs w:val="22"/>
      <w:u w:val="none"/>
      <w:shd w:val="clear" w:color="auto" w:fill="auto"/>
    </w:rPr>
  </w:style>
  <w:style w:type="paragraph" w:customStyle="1" w:styleId="21">
    <w:name w:val="Body text|3"/>
    <w:basedOn w:val="1"/>
    <w:link w:val="20"/>
    <w:uiPriority w:val="0"/>
    <w:pPr>
      <w:widowControl w:val="0"/>
      <w:shd w:val="clear" w:color="auto" w:fill="auto"/>
      <w:ind w:firstLine="800"/>
    </w:pPr>
    <w:rPr>
      <w:rFonts w:ascii="MS Mincho" w:hAnsi="MS Mincho" w:eastAsia="MS Mincho" w:cs="MS Mincho"/>
      <w:sz w:val="22"/>
      <w:szCs w:val="22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1149</Words>
  <Characters>1278</Characters>
  <TotalTime>8</TotalTime>
  <ScaleCrop>false</ScaleCrop>
  <LinksUpToDate>false</LinksUpToDate>
  <CharactersWithSpaces>1296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2026-05-15T08:21:00Z</dcterms:created>
  <dc:creator>admin</dc:creator>
  <cp:lastModifiedBy>殷萍</cp:lastModifiedBy>
  <dcterms:modified xsi:type="dcterms:W3CDTF">2026-05-15T08:31:44Z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eyJoZGlkIjoiMTI2MWMyZGNlYzdlMTIyNTdmZDA2NTEyOTExMmJkNDQiLCJ1c2VySWQiOiI1NTc5NzIzMTIifQ==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59BEBFC1654F456DB0E64AA857B67C0D_12</vt:lpwstr>
  </property>
</Properties>
</file>