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7EFF7" w14:textId="77777777" w:rsidR="00821C9B"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扬州大学附属医院</w:t>
      </w:r>
    </w:p>
    <w:p w14:paraId="5FC09CD3" w14:textId="3698509B" w:rsidR="00821C9B" w:rsidRDefault="00000000">
      <w:pPr>
        <w:pStyle w:val="ac"/>
        <w:rPr>
          <w:rFonts w:ascii="宋体" w:eastAsia="宋体" w:hAnsi="宋体" w:cs="宋体" w:hint="eastAsia"/>
          <w:b/>
          <w:bCs/>
          <w:sz w:val="44"/>
          <w:szCs w:val="44"/>
        </w:rPr>
      </w:pPr>
      <w:r>
        <w:rPr>
          <w:rFonts w:ascii="宋体" w:eastAsia="宋体" w:hAnsi="宋体" w:cs="宋体" w:hint="eastAsia"/>
          <w:b/>
          <w:bCs/>
          <w:sz w:val="44"/>
          <w:szCs w:val="44"/>
        </w:rPr>
        <w:t>东区</w:t>
      </w:r>
      <w:r w:rsidR="009C4068">
        <w:rPr>
          <w:rFonts w:ascii="宋体" w:eastAsia="宋体" w:hAnsi="宋体" w:cs="宋体" w:hint="eastAsia"/>
          <w:b/>
          <w:bCs/>
          <w:sz w:val="44"/>
          <w:szCs w:val="44"/>
        </w:rPr>
        <w:t>后勤</w:t>
      </w:r>
      <w:r>
        <w:rPr>
          <w:rFonts w:ascii="宋体" w:eastAsia="宋体" w:hAnsi="宋体" w:cs="宋体" w:hint="eastAsia"/>
          <w:b/>
          <w:bCs/>
          <w:sz w:val="44"/>
          <w:szCs w:val="44"/>
        </w:rPr>
        <w:t>综合维修服务项目</w:t>
      </w:r>
    </w:p>
    <w:p w14:paraId="3FA7B484" w14:textId="77777777" w:rsidR="00821C9B" w:rsidRDefault="00821C9B">
      <w:pPr>
        <w:pStyle w:val="ac"/>
        <w:rPr>
          <w:rFonts w:ascii="宋体" w:eastAsia="宋体" w:hAnsi="宋体" w:cs="宋体" w:hint="eastAsia"/>
          <w:b/>
          <w:bCs/>
          <w:sz w:val="32"/>
          <w:szCs w:val="32"/>
        </w:rPr>
      </w:pPr>
    </w:p>
    <w:p w14:paraId="7B4D3D37" w14:textId="77777777" w:rsidR="00821C9B" w:rsidRPr="00E65D11" w:rsidRDefault="00000000" w:rsidP="00E65D11">
      <w:pPr>
        <w:pStyle w:val="31"/>
        <w:spacing w:before="145" w:after="145" w:line="360" w:lineRule="auto"/>
        <w:ind w:firstLine="498"/>
        <w:rPr>
          <w:rFonts w:ascii="宋体" w:eastAsia="宋体" w:hAnsi="宋体" w:cs="宋体" w:hint="eastAsia"/>
          <w:sz w:val="30"/>
          <w:szCs w:val="30"/>
        </w:rPr>
      </w:pPr>
      <w:bookmarkStart w:id="0" w:name="_Toc28359079"/>
      <w:bookmarkStart w:id="1" w:name="_Toc35393790"/>
      <w:bookmarkStart w:id="2" w:name="_Toc28359002"/>
      <w:bookmarkStart w:id="3" w:name="_Toc38985263"/>
      <w:bookmarkStart w:id="4" w:name="_Toc35393621"/>
      <w:r w:rsidRPr="00E65D11">
        <w:rPr>
          <w:rFonts w:ascii="宋体" w:eastAsia="宋体" w:hAnsi="宋体" w:cs="宋体" w:hint="eastAsia"/>
          <w:sz w:val="30"/>
          <w:szCs w:val="30"/>
        </w:rPr>
        <w:t>一、项目</w:t>
      </w:r>
      <w:bookmarkEnd w:id="0"/>
      <w:bookmarkEnd w:id="1"/>
      <w:bookmarkEnd w:id="2"/>
      <w:bookmarkEnd w:id="3"/>
      <w:bookmarkEnd w:id="4"/>
      <w:r w:rsidRPr="00E65D11">
        <w:rPr>
          <w:rFonts w:ascii="宋体" w:eastAsia="宋体" w:hAnsi="宋体" w:cs="宋体" w:hint="eastAsia"/>
          <w:sz w:val="30"/>
          <w:szCs w:val="30"/>
        </w:rPr>
        <w:t>概况</w:t>
      </w:r>
    </w:p>
    <w:p w14:paraId="5D325CC4" w14:textId="5E7ACE0C" w:rsidR="00821C9B" w:rsidRPr="00E65D11" w:rsidRDefault="00000000" w:rsidP="00E65D11">
      <w:pPr>
        <w:spacing w:line="360" w:lineRule="auto"/>
        <w:ind w:firstLine="420"/>
        <w:rPr>
          <w:rFonts w:ascii="宋体" w:eastAsia="宋体" w:hAnsi="宋体" w:cs="宋体" w:hint="eastAsia"/>
          <w:strike/>
          <w:sz w:val="24"/>
        </w:rPr>
      </w:pPr>
      <w:r w:rsidRPr="00E65D11">
        <w:rPr>
          <w:rFonts w:ascii="宋体" w:eastAsia="宋体" w:hAnsi="宋体" w:cs="宋体" w:hint="eastAsia"/>
          <w:sz w:val="24"/>
        </w:rPr>
        <w:t>1</w:t>
      </w:r>
      <w:r w:rsidR="00E65D11">
        <w:rPr>
          <w:rFonts w:ascii="宋体" w:eastAsia="宋体" w:hAnsi="宋体" w:cs="宋体" w:hint="eastAsia"/>
          <w:sz w:val="24"/>
        </w:rPr>
        <w:t>.</w:t>
      </w:r>
      <w:r w:rsidRPr="00E65D11">
        <w:rPr>
          <w:rFonts w:ascii="宋体" w:eastAsia="宋体" w:hAnsi="宋体" w:cs="宋体" w:hint="eastAsia"/>
          <w:sz w:val="24"/>
        </w:rPr>
        <w:t>项目名称：扬州大学附属医院</w:t>
      </w:r>
      <w:r w:rsidR="009C4068" w:rsidRPr="009C4068">
        <w:rPr>
          <w:rFonts w:ascii="宋体" w:eastAsia="宋体" w:hAnsi="宋体" w:cs="宋体" w:hint="eastAsia"/>
          <w:sz w:val="24"/>
        </w:rPr>
        <w:t>东区后勤综合维修服务</w:t>
      </w:r>
      <w:r w:rsidRPr="00E65D11">
        <w:rPr>
          <w:rFonts w:ascii="宋体" w:eastAsia="宋体" w:hAnsi="宋体" w:cs="宋体" w:hint="eastAsia"/>
          <w:sz w:val="24"/>
        </w:rPr>
        <w:t>项目</w:t>
      </w:r>
    </w:p>
    <w:p w14:paraId="1397B0EB" w14:textId="7E57EDE0"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w:t>
      </w:r>
      <w:r w:rsidR="00E65D11">
        <w:rPr>
          <w:rFonts w:ascii="宋体" w:eastAsia="宋体" w:hAnsi="宋体" w:cs="宋体" w:hint="eastAsia"/>
          <w:sz w:val="24"/>
        </w:rPr>
        <w:t>.</w:t>
      </w:r>
      <w:r w:rsidRPr="00E65D11">
        <w:rPr>
          <w:rFonts w:ascii="宋体" w:eastAsia="宋体" w:hAnsi="宋体" w:cs="宋体" w:hint="eastAsia"/>
          <w:sz w:val="24"/>
        </w:rPr>
        <w:t>服务期限：一年</w:t>
      </w:r>
    </w:p>
    <w:p w14:paraId="052ABFDC" w14:textId="52E694E9" w:rsid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3</w:t>
      </w:r>
      <w:r w:rsidR="00E65D11">
        <w:rPr>
          <w:rFonts w:ascii="宋体" w:eastAsia="宋体" w:hAnsi="宋体" w:cs="宋体" w:hint="eastAsia"/>
          <w:sz w:val="24"/>
        </w:rPr>
        <w:t>.</w:t>
      </w:r>
      <w:r w:rsidRPr="00E65D11">
        <w:rPr>
          <w:rFonts w:ascii="宋体" w:eastAsia="宋体" w:hAnsi="宋体" w:cs="宋体" w:hint="eastAsia"/>
          <w:sz w:val="24"/>
        </w:rPr>
        <w:t>项目预算：98.5万元/年，以上预算费用包含但不限于员工工资、社会保险、公积金、伙食补贴、交通补贴、高温费、国定节假日加班、医院突发事件需要临时加班、带薪年休假、经济补偿金、培训费、基础工具费、服装费、意外险、管理费、利润、税费、投标人工人解散的退场费用等。</w:t>
      </w:r>
    </w:p>
    <w:p w14:paraId="509CA900" w14:textId="52809BF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hint="eastAsia"/>
          <w:sz w:val="24"/>
        </w:rPr>
        <w:t>4</w:t>
      </w:r>
      <w:r w:rsidR="00E65D11">
        <w:rPr>
          <w:rFonts w:ascii="宋体" w:eastAsia="宋体" w:hAnsi="宋体" w:hint="eastAsia"/>
          <w:sz w:val="24"/>
        </w:rPr>
        <w:t>.</w:t>
      </w:r>
      <w:r w:rsidRPr="00E65D11">
        <w:rPr>
          <w:rFonts w:ascii="宋体" w:eastAsia="宋体" w:hAnsi="宋体" w:hint="eastAsia"/>
          <w:sz w:val="24"/>
        </w:rPr>
        <w:t>服务管理用房：采购人免费提供办公及仓储用房，产权归采购人所有。具体用房安排双方协商解决。供应商需做好设施维护，卫生清洁，设施损坏照价赔偿。供应商办公所需水电费用原则上由医院承担，医院有权制定标准并给予考核。</w:t>
      </w:r>
    </w:p>
    <w:p w14:paraId="253DBB91" w14:textId="43D8134B"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5</w:t>
      </w:r>
      <w:r w:rsidR="00E65D11">
        <w:rPr>
          <w:rFonts w:ascii="宋体" w:eastAsia="宋体" w:hAnsi="宋体" w:cs="宋体" w:hint="eastAsia"/>
          <w:sz w:val="24"/>
        </w:rPr>
        <w:t>.</w:t>
      </w:r>
      <w:r w:rsidRPr="00E65D11">
        <w:rPr>
          <w:rFonts w:ascii="宋体" w:eastAsia="宋体" w:hAnsi="宋体" w:cs="宋体" w:hint="eastAsia"/>
          <w:sz w:val="24"/>
        </w:rPr>
        <w:t>付款方式：</w:t>
      </w:r>
      <w:bookmarkStart w:id="5" w:name="OLE_LINK13"/>
      <w:r w:rsidRPr="00E65D11">
        <w:rPr>
          <w:rFonts w:ascii="宋体" w:eastAsia="宋体" w:hAnsi="宋体" w:cs="宋体" w:hint="eastAsia"/>
          <w:sz w:val="24"/>
        </w:rPr>
        <w:t>合同签订后，乙方在提供服务的次月上旬开具前一月服务费发票交给甲方，甲方收到乙方发票后20个工作日内完成上月服务费支付。</w:t>
      </w:r>
      <w:bookmarkEnd w:id="5"/>
      <w:r w:rsidRPr="00E65D11">
        <w:rPr>
          <w:rFonts w:ascii="宋体" w:eastAsia="宋体" w:hAnsi="宋体" w:cs="宋体" w:hint="eastAsia"/>
          <w:sz w:val="24"/>
        </w:rPr>
        <w:t>项目结算时，按投标人年总中标价取月平均价，扣除考核费用后进行结算。</w:t>
      </w:r>
    </w:p>
    <w:p w14:paraId="31A58039" w14:textId="5480E25C" w:rsidR="00821C9B" w:rsidRPr="00E65D11" w:rsidRDefault="00000000" w:rsidP="00E65D11">
      <w:pPr>
        <w:pStyle w:val="31"/>
        <w:numPr>
          <w:ilvl w:val="0"/>
          <w:numId w:val="5"/>
        </w:numPr>
        <w:spacing w:before="145" w:after="145" w:line="360" w:lineRule="auto"/>
        <w:rPr>
          <w:rFonts w:ascii="宋体" w:eastAsia="宋体" w:hAnsi="宋体" w:cs="宋体" w:hint="eastAsia"/>
          <w:sz w:val="30"/>
          <w:szCs w:val="30"/>
        </w:rPr>
      </w:pPr>
      <w:r w:rsidRPr="00E65D11">
        <w:rPr>
          <w:rFonts w:ascii="宋体" w:eastAsia="宋体" w:hAnsi="宋体" w:cs="宋体" w:hint="eastAsia"/>
          <w:sz w:val="30"/>
          <w:szCs w:val="30"/>
        </w:rPr>
        <w:t>项目需求</w:t>
      </w:r>
    </w:p>
    <w:p w14:paraId="4FE8699C" w14:textId="213A1E9F" w:rsidR="00821C9B" w:rsidRPr="00E65D11" w:rsidRDefault="00E65D11" w:rsidP="00E65D11">
      <w:pPr>
        <w:pStyle w:val="a0"/>
        <w:spacing w:line="360" w:lineRule="auto"/>
        <w:ind w:firstLine="480"/>
        <w:rPr>
          <w:rFonts w:ascii="宋体" w:hAnsi="宋体" w:cs="宋体" w:hint="eastAsia"/>
        </w:rPr>
      </w:pPr>
      <w:r>
        <w:rPr>
          <w:rFonts w:ascii="宋体" w:hAnsi="宋体" w:cs="宋体" w:hint="eastAsia"/>
        </w:rPr>
        <w:t>1.</w:t>
      </w:r>
      <w:r w:rsidRPr="00E65D11">
        <w:rPr>
          <w:rFonts w:ascii="宋体" w:hAnsi="宋体" w:cs="宋体" w:hint="eastAsia"/>
        </w:rPr>
        <w:t>基本概况</w:t>
      </w:r>
    </w:p>
    <w:p w14:paraId="0288CEE5" w14:textId="21A0666F" w:rsidR="00437850"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 xml:space="preserve">  本项目范围是扬州大学附属医院东院区（含东区医院院外房产零星维修）室内外地面和空间设备设施及末端附属物，建筑面积约6万余平方米。为满足使用需求，改善服务效果，提升形象并达到节能增效的目的，公开选聘扬州大学附属医院东区综合维修服务供应商，服务内容为东区瓦木水电漆巡检、维修、维护等综合劳务服务，所需配件材料由采购人提供，基础工具由中标人自备</w:t>
      </w:r>
      <w:r w:rsidR="00E301A8" w:rsidRPr="00E65D11">
        <w:rPr>
          <w:rFonts w:ascii="宋体" w:eastAsia="宋体" w:hAnsi="宋体" w:cs="宋体" w:hint="eastAsia"/>
          <w:sz w:val="24"/>
        </w:rPr>
        <w:t>（见附表1）</w:t>
      </w:r>
      <w:r w:rsidRPr="00E65D11">
        <w:rPr>
          <w:rFonts w:ascii="宋体" w:eastAsia="宋体" w:hAnsi="宋体" w:cs="宋体" w:hint="eastAsia"/>
          <w:sz w:val="24"/>
        </w:rPr>
        <w:t>。</w:t>
      </w:r>
    </w:p>
    <w:p w14:paraId="218686DE" w14:textId="77777777" w:rsidR="00437850" w:rsidRPr="00E65D11" w:rsidRDefault="00437850" w:rsidP="00E65D11">
      <w:pPr>
        <w:pStyle w:val="a0"/>
        <w:spacing w:line="360" w:lineRule="auto"/>
        <w:ind w:firstLine="480"/>
        <w:rPr>
          <w:rFonts w:ascii="宋体" w:hAnsi="宋体" w:hint="eastAsia"/>
        </w:rPr>
      </w:pPr>
      <w:r w:rsidRPr="00E65D11">
        <w:rPr>
          <w:rFonts w:ascii="宋体" w:hAnsi="宋体" w:hint="eastAsia"/>
        </w:rPr>
        <w:br w:type="page"/>
      </w:r>
    </w:p>
    <w:tbl>
      <w:tblPr>
        <w:tblW w:w="8075" w:type="dxa"/>
        <w:tblLook w:val="04A0" w:firstRow="1" w:lastRow="0" w:firstColumn="1" w:lastColumn="0" w:noHBand="0" w:noVBand="1"/>
      </w:tblPr>
      <w:tblGrid>
        <w:gridCol w:w="1000"/>
        <w:gridCol w:w="1689"/>
        <w:gridCol w:w="2409"/>
        <w:gridCol w:w="2977"/>
      </w:tblGrid>
      <w:tr w:rsidR="00E65D11" w:rsidRPr="00E65D11" w14:paraId="3CD8BC8F" w14:textId="77777777" w:rsidTr="00437850">
        <w:trPr>
          <w:trHeight w:val="454"/>
        </w:trPr>
        <w:tc>
          <w:tcPr>
            <w:tcW w:w="807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39009A" w14:textId="3329D8C9" w:rsidR="00537BB9" w:rsidRPr="00E65D11" w:rsidRDefault="00437850" w:rsidP="00E65D11">
            <w:pPr>
              <w:widowControl/>
              <w:spacing w:line="360" w:lineRule="auto"/>
              <w:jc w:val="center"/>
              <w:rPr>
                <w:rFonts w:ascii="宋体" w:eastAsia="宋体" w:hAnsi="宋体" w:cs="宋体" w:hint="eastAsia"/>
                <w:b/>
                <w:bCs/>
                <w:kern w:val="0"/>
                <w:sz w:val="24"/>
              </w:rPr>
            </w:pPr>
            <w:r w:rsidRPr="00E65D11">
              <w:rPr>
                <w:rFonts w:ascii="宋体" w:eastAsia="宋体" w:hAnsi="宋体" w:cs="宋体" w:hint="eastAsia"/>
                <w:b/>
                <w:bCs/>
                <w:kern w:val="0"/>
                <w:sz w:val="24"/>
              </w:rPr>
              <w:lastRenderedPageBreak/>
              <w:t xml:space="preserve">附表1 </w:t>
            </w:r>
            <w:r w:rsidR="00537BB9" w:rsidRPr="00E65D11">
              <w:rPr>
                <w:rFonts w:ascii="宋体" w:eastAsia="宋体" w:hAnsi="宋体" w:cs="宋体" w:hint="eastAsia"/>
                <w:b/>
                <w:bCs/>
                <w:kern w:val="0"/>
                <w:sz w:val="24"/>
              </w:rPr>
              <w:t>基本工具清单</w:t>
            </w:r>
          </w:p>
        </w:tc>
      </w:tr>
      <w:tr w:rsidR="00E65D11" w:rsidRPr="00E65D11" w14:paraId="4E802CE1"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1C67EA9"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序号</w:t>
            </w:r>
          </w:p>
        </w:tc>
        <w:tc>
          <w:tcPr>
            <w:tcW w:w="1689" w:type="dxa"/>
            <w:tcBorders>
              <w:top w:val="nil"/>
              <w:left w:val="nil"/>
              <w:bottom w:val="single" w:sz="4" w:space="0" w:color="auto"/>
              <w:right w:val="single" w:sz="4" w:space="0" w:color="auto"/>
            </w:tcBorders>
            <w:shd w:val="clear" w:color="auto" w:fill="auto"/>
            <w:vAlign w:val="center"/>
            <w:hideMark/>
          </w:tcPr>
          <w:p w14:paraId="16F5F98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工种</w:t>
            </w:r>
          </w:p>
        </w:tc>
        <w:tc>
          <w:tcPr>
            <w:tcW w:w="2409" w:type="dxa"/>
            <w:tcBorders>
              <w:top w:val="nil"/>
              <w:left w:val="nil"/>
              <w:bottom w:val="single" w:sz="4" w:space="0" w:color="auto"/>
              <w:right w:val="single" w:sz="4" w:space="0" w:color="auto"/>
            </w:tcBorders>
            <w:shd w:val="clear" w:color="auto" w:fill="auto"/>
            <w:vAlign w:val="center"/>
            <w:hideMark/>
          </w:tcPr>
          <w:p w14:paraId="75728B9A"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类别</w:t>
            </w:r>
          </w:p>
        </w:tc>
        <w:tc>
          <w:tcPr>
            <w:tcW w:w="2977" w:type="dxa"/>
            <w:tcBorders>
              <w:top w:val="nil"/>
              <w:left w:val="nil"/>
              <w:bottom w:val="single" w:sz="4" w:space="0" w:color="auto"/>
              <w:right w:val="single" w:sz="4" w:space="0" w:color="auto"/>
            </w:tcBorders>
            <w:shd w:val="clear" w:color="auto" w:fill="auto"/>
            <w:vAlign w:val="center"/>
            <w:hideMark/>
          </w:tcPr>
          <w:p w14:paraId="466291C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名称</w:t>
            </w:r>
          </w:p>
        </w:tc>
      </w:tr>
      <w:tr w:rsidR="00E65D11" w:rsidRPr="00E65D11" w14:paraId="7EB6C6D2"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646918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14:paraId="7C4A919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水电工</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53BFE64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shd w:val="clear" w:color="auto" w:fill="auto"/>
            <w:vAlign w:val="center"/>
            <w:hideMark/>
          </w:tcPr>
          <w:p w14:paraId="03F23A6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螺丝刀</w:t>
            </w:r>
          </w:p>
        </w:tc>
      </w:tr>
      <w:tr w:rsidR="00E65D11" w:rsidRPr="00E65D11" w14:paraId="60F47BA6"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4F664D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w:t>
            </w:r>
          </w:p>
        </w:tc>
        <w:tc>
          <w:tcPr>
            <w:tcW w:w="1689" w:type="dxa"/>
            <w:vMerge/>
            <w:tcBorders>
              <w:top w:val="nil"/>
              <w:left w:val="single" w:sz="4" w:space="0" w:color="auto"/>
              <w:bottom w:val="single" w:sz="4" w:space="0" w:color="auto"/>
              <w:right w:val="single" w:sz="4" w:space="0" w:color="auto"/>
            </w:tcBorders>
            <w:vAlign w:val="center"/>
            <w:hideMark/>
          </w:tcPr>
          <w:p w14:paraId="3B87845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8EDD21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6A1317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钳子</w:t>
            </w:r>
          </w:p>
        </w:tc>
      </w:tr>
      <w:tr w:rsidR="00E65D11" w:rsidRPr="00E65D11" w14:paraId="7EAF6368"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E38771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w:t>
            </w:r>
          </w:p>
        </w:tc>
        <w:tc>
          <w:tcPr>
            <w:tcW w:w="1689" w:type="dxa"/>
            <w:vMerge/>
            <w:tcBorders>
              <w:top w:val="nil"/>
              <w:left w:val="single" w:sz="4" w:space="0" w:color="auto"/>
              <w:bottom w:val="single" w:sz="4" w:space="0" w:color="auto"/>
              <w:right w:val="single" w:sz="4" w:space="0" w:color="auto"/>
            </w:tcBorders>
            <w:vAlign w:val="center"/>
            <w:hideMark/>
          </w:tcPr>
          <w:p w14:paraId="773D2A0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00835B9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A5D771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扳手</w:t>
            </w:r>
          </w:p>
        </w:tc>
      </w:tr>
      <w:tr w:rsidR="00E65D11" w:rsidRPr="00E65D11" w14:paraId="10EF6331"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858A3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w:t>
            </w:r>
          </w:p>
        </w:tc>
        <w:tc>
          <w:tcPr>
            <w:tcW w:w="1689" w:type="dxa"/>
            <w:vMerge/>
            <w:tcBorders>
              <w:top w:val="nil"/>
              <w:left w:val="single" w:sz="4" w:space="0" w:color="auto"/>
              <w:bottom w:val="single" w:sz="4" w:space="0" w:color="auto"/>
              <w:right w:val="single" w:sz="4" w:space="0" w:color="auto"/>
            </w:tcBorders>
            <w:vAlign w:val="center"/>
            <w:hideMark/>
          </w:tcPr>
          <w:p w14:paraId="0314162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4A2BC85"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622718C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电工刀</w:t>
            </w:r>
          </w:p>
        </w:tc>
      </w:tr>
      <w:tr w:rsidR="00E65D11" w:rsidRPr="00E65D11" w14:paraId="7C754601"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ABD05C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w:t>
            </w:r>
          </w:p>
        </w:tc>
        <w:tc>
          <w:tcPr>
            <w:tcW w:w="1689" w:type="dxa"/>
            <w:vMerge/>
            <w:tcBorders>
              <w:top w:val="nil"/>
              <w:left w:val="single" w:sz="4" w:space="0" w:color="auto"/>
              <w:bottom w:val="single" w:sz="4" w:space="0" w:color="auto"/>
              <w:right w:val="single" w:sz="4" w:space="0" w:color="auto"/>
            </w:tcBorders>
            <w:vAlign w:val="center"/>
            <w:hideMark/>
          </w:tcPr>
          <w:p w14:paraId="5094496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63D0327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52D788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锤子</w:t>
            </w:r>
          </w:p>
        </w:tc>
      </w:tr>
      <w:tr w:rsidR="00E65D11" w:rsidRPr="00E65D11" w14:paraId="1BB673E5"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A0B7D5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6</w:t>
            </w:r>
          </w:p>
        </w:tc>
        <w:tc>
          <w:tcPr>
            <w:tcW w:w="1689" w:type="dxa"/>
            <w:vMerge/>
            <w:tcBorders>
              <w:top w:val="nil"/>
              <w:left w:val="single" w:sz="4" w:space="0" w:color="auto"/>
              <w:bottom w:val="single" w:sz="4" w:space="0" w:color="auto"/>
              <w:right w:val="single" w:sz="4" w:space="0" w:color="auto"/>
            </w:tcBorders>
            <w:vAlign w:val="center"/>
            <w:hideMark/>
          </w:tcPr>
          <w:p w14:paraId="65D4388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988E57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3D8B57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万用表</w:t>
            </w:r>
          </w:p>
        </w:tc>
      </w:tr>
      <w:tr w:rsidR="00E65D11" w:rsidRPr="00E65D11" w14:paraId="2A2A41E6"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188CD9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7</w:t>
            </w:r>
          </w:p>
        </w:tc>
        <w:tc>
          <w:tcPr>
            <w:tcW w:w="1689" w:type="dxa"/>
            <w:vMerge/>
            <w:tcBorders>
              <w:top w:val="nil"/>
              <w:left w:val="single" w:sz="4" w:space="0" w:color="auto"/>
              <w:bottom w:val="single" w:sz="4" w:space="0" w:color="auto"/>
              <w:right w:val="single" w:sz="4" w:space="0" w:color="auto"/>
            </w:tcBorders>
            <w:vAlign w:val="center"/>
            <w:hideMark/>
          </w:tcPr>
          <w:p w14:paraId="3844ED6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755764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4A7F33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兆欧表</w:t>
            </w:r>
          </w:p>
        </w:tc>
      </w:tr>
      <w:tr w:rsidR="00E65D11" w:rsidRPr="00E65D11" w14:paraId="1EC31389"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22EE1E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8</w:t>
            </w:r>
          </w:p>
        </w:tc>
        <w:tc>
          <w:tcPr>
            <w:tcW w:w="1689" w:type="dxa"/>
            <w:vMerge/>
            <w:tcBorders>
              <w:top w:val="nil"/>
              <w:left w:val="single" w:sz="4" w:space="0" w:color="auto"/>
              <w:bottom w:val="single" w:sz="4" w:space="0" w:color="auto"/>
              <w:right w:val="single" w:sz="4" w:space="0" w:color="auto"/>
            </w:tcBorders>
            <w:vAlign w:val="center"/>
            <w:hideMark/>
          </w:tcPr>
          <w:p w14:paraId="4B9C5FF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91A376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DCD79B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钳形电流表</w:t>
            </w:r>
          </w:p>
        </w:tc>
      </w:tr>
      <w:tr w:rsidR="00E65D11" w:rsidRPr="00E65D11" w14:paraId="2F49509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CD12F2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9</w:t>
            </w:r>
          </w:p>
        </w:tc>
        <w:tc>
          <w:tcPr>
            <w:tcW w:w="1689" w:type="dxa"/>
            <w:vMerge/>
            <w:tcBorders>
              <w:top w:val="nil"/>
              <w:left w:val="single" w:sz="4" w:space="0" w:color="auto"/>
              <w:bottom w:val="single" w:sz="4" w:space="0" w:color="auto"/>
              <w:right w:val="single" w:sz="4" w:space="0" w:color="auto"/>
            </w:tcBorders>
            <w:vAlign w:val="center"/>
            <w:hideMark/>
          </w:tcPr>
          <w:p w14:paraId="400A0651"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BA1188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E3701B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验电器</w:t>
            </w:r>
          </w:p>
        </w:tc>
      </w:tr>
      <w:tr w:rsidR="00E65D11" w:rsidRPr="00E65D11" w14:paraId="5333D735"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AA5E13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10</w:t>
            </w:r>
          </w:p>
        </w:tc>
        <w:tc>
          <w:tcPr>
            <w:tcW w:w="1689" w:type="dxa"/>
            <w:vMerge/>
            <w:tcBorders>
              <w:top w:val="nil"/>
              <w:left w:val="single" w:sz="4" w:space="0" w:color="auto"/>
              <w:bottom w:val="single" w:sz="4" w:space="0" w:color="auto"/>
              <w:right w:val="single" w:sz="4" w:space="0" w:color="auto"/>
            </w:tcBorders>
            <w:vAlign w:val="center"/>
            <w:hideMark/>
          </w:tcPr>
          <w:p w14:paraId="38BEAAF7"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05B19C5A"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9C7DB4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剥线钳</w:t>
            </w:r>
          </w:p>
        </w:tc>
      </w:tr>
      <w:tr w:rsidR="00E65D11" w:rsidRPr="00E65D11" w14:paraId="311E46D7"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6D3F0B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11</w:t>
            </w:r>
          </w:p>
        </w:tc>
        <w:tc>
          <w:tcPr>
            <w:tcW w:w="1689" w:type="dxa"/>
            <w:vMerge/>
            <w:tcBorders>
              <w:top w:val="nil"/>
              <w:left w:val="single" w:sz="4" w:space="0" w:color="auto"/>
              <w:bottom w:val="single" w:sz="4" w:space="0" w:color="auto"/>
              <w:right w:val="single" w:sz="4" w:space="0" w:color="auto"/>
            </w:tcBorders>
            <w:vAlign w:val="center"/>
            <w:hideMark/>
          </w:tcPr>
          <w:p w14:paraId="0BC7260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720AAA30"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E2FF6D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压线钳</w:t>
            </w:r>
          </w:p>
        </w:tc>
      </w:tr>
      <w:tr w:rsidR="00E65D11" w:rsidRPr="00E65D11" w14:paraId="043A499C"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19075A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12</w:t>
            </w:r>
          </w:p>
        </w:tc>
        <w:tc>
          <w:tcPr>
            <w:tcW w:w="1689" w:type="dxa"/>
            <w:vMerge/>
            <w:tcBorders>
              <w:top w:val="nil"/>
              <w:left w:val="single" w:sz="4" w:space="0" w:color="auto"/>
              <w:bottom w:val="single" w:sz="4" w:space="0" w:color="auto"/>
              <w:right w:val="single" w:sz="4" w:space="0" w:color="auto"/>
            </w:tcBorders>
            <w:vAlign w:val="center"/>
            <w:hideMark/>
          </w:tcPr>
          <w:p w14:paraId="4DFF6A4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A9E00E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7A96BF6A"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弯管器</w:t>
            </w:r>
          </w:p>
        </w:tc>
      </w:tr>
      <w:tr w:rsidR="00E65D11" w:rsidRPr="00E65D11" w14:paraId="659A9500"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B26A22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13</w:t>
            </w:r>
          </w:p>
        </w:tc>
        <w:tc>
          <w:tcPr>
            <w:tcW w:w="1689" w:type="dxa"/>
            <w:vMerge/>
            <w:tcBorders>
              <w:top w:val="nil"/>
              <w:left w:val="single" w:sz="4" w:space="0" w:color="auto"/>
              <w:bottom w:val="single" w:sz="4" w:space="0" w:color="auto"/>
              <w:right w:val="single" w:sz="4" w:space="0" w:color="auto"/>
            </w:tcBorders>
            <w:vAlign w:val="center"/>
            <w:hideMark/>
          </w:tcPr>
          <w:p w14:paraId="242708F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088F7C9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3AB81A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管材剪</w:t>
            </w:r>
          </w:p>
        </w:tc>
      </w:tr>
      <w:tr w:rsidR="00E65D11" w:rsidRPr="00E65D11" w14:paraId="6F55EF2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65301F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14</w:t>
            </w:r>
          </w:p>
        </w:tc>
        <w:tc>
          <w:tcPr>
            <w:tcW w:w="1689" w:type="dxa"/>
            <w:vMerge/>
            <w:tcBorders>
              <w:top w:val="nil"/>
              <w:left w:val="single" w:sz="4" w:space="0" w:color="auto"/>
              <w:bottom w:val="single" w:sz="4" w:space="0" w:color="auto"/>
              <w:right w:val="single" w:sz="4" w:space="0" w:color="auto"/>
            </w:tcBorders>
            <w:vAlign w:val="center"/>
            <w:hideMark/>
          </w:tcPr>
          <w:p w14:paraId="697EEF7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5B6865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64DBCF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绝缘手套</w:t>
            </w:r>
          </w:p>
        </w:tc>
      </w:tr>
      <w:tr w:rsidR="00E65D11" w:rsidRPr="00E65D11" w14:paraId="214E65E4"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EC5365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15</w:t>
            </w:r>
          </w:p>
        </w:tc>
        <w:tc>
          <w:tcPr>
            <w:tcW w:w="1689" w:type="dxa"/>
            <w:vMerge/>
            <w:tcBorders>
              <w:top w:val="nil"/>
              <w:left w:val="single" w:sz="4" w:space="0" w:color="auto"/>
              <w:bottom w:val="single" w:sz="4" w:space="0" w:color="auto"/>
              <w:right w:val="single" w:sz="4" w:space="0" w:color="auto"/>
            </w:tcBorders>
            <w:vAlign w:val="center"/>
            <w:hideMark/>
          </w:tcPr>
          <w:p w14:paraId="7EC35D6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7E4486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7BB9C88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绝缘鞋</w:t>
            </w:r>
          </w:p>
        </w:tc>
      </w:tr>
      <w:tr w:rsidR="00E65D11" w:rsidRPr="00E65D11" w14:paraId="7F0F0A97"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7A7B21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16</w:t>
            </w:r>
          </w:p>
        </w:tc>
        <w:tc>
          <w:tcPr>
            <w:tcW w:w="1689" w:type="dxa"/>
            <w:vMerge/>
            <w:tcBorders>
              <w:top w:val="nil"/>
              <w:left w:val="single" w:sz="4" w:space="0" w:color="auto"/>
              <w:bottom w:val="single" w:sz="4" w:space="0" w:color="auto"/>
              <w:right w:val="single" w:sz="4" w:space="0" w:color="auto"/>
            </w:tcBorders>
            <w:vAlign w:val="center"/>
            <w:hideMark/>
          </w:tcPr>
          <w:p w14:paraId="57673900"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E02946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403563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安全帽</w:t>
            </w:r>
          </w:p>
        </w:tc>
      </w:tr>
      <w:tr w:rsidR="00E65D11" w:rsidRPr="00E65D11" w14:paraId="6C2144CC"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F162CC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17</w:t>
            </w:r>
          </w:p>
        </w:tc>
        <w:tc>
          <w:tcPr>
            <w:tcW w:w="1689" w:type="dxa"/>
            <w:vMerge/>
            <w:tcBorders>
              <w:top w:val="nil"/>
              <w:left w:val="single" w:sz="4" w:space="0" w:color="auto"/>
              <w:bottom w:val="single" w:sz="4" w:space="0" w:color="auto"/>
              <w:right w:val="single" w:sz="4" w:space="0" w:color="auto"/>
            </w:tcBorders>
            <w:vAlign w:val="center"/>
            <w:hideMark/>
          </w:tcPr>
          <w:p w14:paraId="10C1AEA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71572CF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shd w:val="clear" w:color="auto" w:fill="auto"/>
            <w:vAlign w:val="center"/>
            <w:hideMark/>
          </w:tcPr>
          <w:p w14:paraId="3863EA5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电钻</w:t>
            </w:r>
          </w:p>
        </w:tc>
      </w:tr>
      <w:tr w:rsidR="00E65D11" w:rsidRPr="00E65D11" w14:paraId="70E1608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592D5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18</w:t>
            </w:r>
          </w:p>
        </w:tc>
        <w:tc>
          <w:tcPr>
            <w:tcW w:w="1689" w:type="dxa"/>
            <w:vMerge/>
            <w:tcBorders>
              <w:top w:val="nil"/>
              <w:left w:val="single" w:sz="4" w:space="0" w:color="auto"/>
              <w:bottom w:val="single" w:sz="4" w:space="0" w:color="auto"/>
              <w:right w:val="single" w:sz="4" w:space="0" w:color="auto"/>
            </w:tcBorders>
            <w:vAlign w:val="center"/>
            <w:hideMark/>
          </w:tcPr>
          <w:p w14:paraId="1F2E07F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3F3D3D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7C129B6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电锤</w:t>
            </w:r>
          </w:p>
        </w:tc>
      </w:tr>
      <w:tr w:rsidR="00E65D11" w:rsidRPr="00E65D11" w14:paraId="03024B3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14173F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19</w:t>
            </w:r>
          </w:p>
        </w:tc>
        <w:tc>
          <w:tcPr>
            <w:tcW w:w="1689" w:type="dxa"/>
            <w:vMerge/>
            <w:tcBorders>
              <w:top w:val="nil"/>
              <w:left w:val="single" w:sz="4" w:space="0" w:color="auto"/>
              <w:bottom w:val="single" w:sz="4" w:space="0" w:color="auto"/>
              <w:right w:val="single" w:sz="4" w:space="0" w:color="auto"/>
            </w:tcBorders>
            <w:vAlign w:val="center"/>
            <w:hideMark/>
          </w:tcPr>
          <w:p w14:paraId="170A788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07BE12C2"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21E255C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角磨机</w:t>
            </w:r>
          </w:p>
        </w:tc>
      </w:tr>
      <w:tr w:rsidR="00E65D11" w:rsidRPr="00E65D11" w14:paraId="06A22E45"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A0CBAE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20</w:t>
            </w:r>
          </w:p>
        </w:tc>
        <w:tc>
          <w:tcPr>
            <w:tcW w:w="1689" w:type="dxa"/>
            <w:vMerge/>
            <w:tcBorders>
              <w:top w:val="nil"/>
              <w:left w:val="single" w:sz="4" w:space="0" w:color="auto"/>
              <w:bottom w:val="single" w:sz="4" w:space="0" w:color="auto"/>
              <w:right w:val="single" w:sz="4" w:space="0" w:color="auto"/>
            </w:tcBorders>
            <w:vAlign w:val="center"/>
            <w:hideMark/>
          </w:tcPr>
          <w:p w14:paraId="256BDB30"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5C476A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D09A8E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热熔器</w:t>
            </w:r>
          </w:p>
        </w:tc>
      </w:tr>
      <w:tr w:rsidR="00E65D11" w:rsidRPr="00E65D11" w14:paraId="5CE464B5"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6D5B9F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21</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14:paraId="204B718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瓦工</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094FF2A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shd w:val="clear" w:color="auto" w:fill="auto"/>
            <w:vAlign w:val="center"/>
            <w:hideMark/>
          </w:tcPr>
          <w:p w14:paraId="5B1C047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瓦刀</w:t>
            </w:r>
          </w:p>
        </w:tc>
      </w:tr>
      <w:tr w:rsidR="00E65D11" w:rsidRPr="00E65D11" w14:paraId="0C7A96C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0F849E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22</w:t>
            </w:r>
          </w:p>
        </w:tc>
        <w:tc>
          <w:tcPr>
            <w:tcW w:w="1689" w:type="dxa"/>
            <w:vMerge/>
            <w:tcBorders>
              <w:top w:val="nil"/>
              <w:left w:val="single" w:sz="4" w:space="0" w:color="auto"/>
              <w:bottom w:val="single" w:sz="4" w:space="0" w:color="auto"/>
              <w:right w:val="single" w:sz="4" w:space="0" w:color="auto"/>
            </w:tcBorders>
            <w:vAlign w:val="center"/>
            <w:hideMark/>
          </w:tcPr>
          <w:p w14:paraId="1038B83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6B006C9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A5225A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抹灰刀/铁板</w:t>
            </w:r>
          </w:p>
        </w:tc>
      </w:tr>
      <w:tr w:rsidR="00E65D11" w:rsidRPr="00E65D11" w14:paraId="204A9782"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5F77C2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23</w:t>
            </w:r>
          </w:p>
        </w:tc>
        <w:tc>
          <w:tcPr>
            <w:tcW w:w="1689" w:type="dxa"/>
            <w:vMerge/>
            <w:tcBorders>
              <w:top w:val="nil"/>
              <w:left w:val="single" w:sz="4" w:space="0" w:color="auto"/>
              <w:bottom w:val="single" w:sz="4" w:space="0" w:color="auto"/>
              <w:right w:val="single" w:sz="4" w:space="0" w:color="auto"/>
            </w:tcBorders>
            <w:vAlign w:val="center"/>
            <w:hideMark/>
          </w:tcPr>
          <w:p w14:paraId="1263BE6A"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78CA9D9"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A5CAC4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抹灰板</w:t>
            </w:r>
          </w:p>
        </w:tc>
      </w:tr>
      <w:tr w:rsidR="00E65D11" w:rsidRPr="00E65D11" w14:paraId="44EFB3D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8A31D0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24</w:t>
            </w:r>
          </w:p>
        </w:tc>
        <w:tc>
          <w:tcPr>
            <w:tcW w:w="1689" w:type="dxa"/>
            <w:vMerge/>
            <w:tcBorders>
              <w:top w:val="nil"/>
              <w:left w:val="single" w:sz="4" w:space="0" w:color="auto"/>
              <w:bottom w:val="single" w:sz="4" w:space="0" w:color="auto"/>
              <w:right w:val="single" w:sz="4" w:space="0" w:color="auto"/>
            </w:tcBorders>
            <w:vAlign w:val="center"/>
            <w:hideMark/>
          </w:tcPr>
          <w:p w14:paraId="549DAEB2"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043C6F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335E06F"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抹灰抿</w:t>
            </w:r>
          </w:p>
        </w:tc>
      </w:tr>
      <w:tr w:rsidR="00E65D11" w:rsidRPr="00E65D11" w14:paraId="71413278"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AD38E8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25</w:t>
            </w:r>
          </w:p>
        </w:tc>
        <w:tc>
          <w:tcPr>
            <w:tcW w:w="1689" w:type="dxa"/>
            <w:vMerge/>
            <w:tcBorders>
              <w:top w:val="nil"/>
              <w:left w:val="single" w:sz="4" w:space="0" w:color="auto"/>
              <w:bottom w:val="single" w:sz="4" w:space="0" w:color="auto"/>
              <w:right w:val="single" w:sz="4" w:space="0" w:color="auto"/>
            </w:tcBorders>
            <w:vAlign w:val="center"/>
            <w:hideMark/>
          </w:tcPr>
          <w:p w14:paraId="610EF9A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68D43A2"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46852E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水平尺</w:t>
            </w:r>
          </w:p>
        </w:tc>
      </w:tr>
      <w:tr w:rsidR="00E65D11" w:rsidRPr="00E65D11" w14:paraId="5A4E06FD"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D3A1B8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26</w:t>
            </w:r>
          </w:p>
        </w:tc>
        <w:tc>
          <w:tcPr>
            <w:tcW w:w="1689" w:type="dxa"/>
            <w:vMerge/>
            <w:tcBorders>
              <w:top w:val="nil"/>
              <w:left w:val="single" w:sz="4" w:space="0" w:color="auto"/>
              <w:bottom w:val="single" w:sz="4" w:space="0" w:color="auto"/>
              <w:right w:val="single" w:sz="4" w:space="0" w:color="auto"/>
            </w:tcBorders>
            <w:vAlign w:val="center"/>
            <w:hideMark/>
          </w:tcPr>
          <w:p w14:paraId="693F06A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1EEEAD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5B4207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墨斗</w:t>
            </w:r>
          </w:p>
        </w:tc>
      </w:tr>
      <w:tr w:rsidR="00E65D11" w:rsidRPr="00E65D11" w14:paraId="28276A07"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E6EF39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27</w:t>
            </w:r>
          </w:p>
        </w:tc>
        <w:tc>
          <w:tcPr>
            <w:tcW w:w="1689" w:type="dxa"/>
            <w:vMerge/>
            <w:tcBorders>
              <w:top w:val="nil"/>
              <w:left w:val="single" w:sz="4" w:space="0" w:color="auto"/>
              <w:bottom w:val="single" w:sz="4" w:space="0" w:color="auto"/>
              <w:right w:val="single" w:sz="4" w:space="0" w:color="auto"/>
            </w:tcBorders>
            <w:vAlign w:val="center"/>
            <w:hideMark/>
          </w:tcPr>
          <w:p w14:paraId="01850131"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668B73F7"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EECA94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橡胶锤</w:t>
            </w:r>
          </w:p>
        </w:tc>
      </w:tr>
      <w:tr w:rsidR="00E65D11" w:rsidRPr="00E65D11" w14:paraId="4DB900E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B1B68D6"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lastRenderedPageBreak/>
              <w:t>28</w:t>
            </w:r>
          </w:p>
        </w:tc>
        <w:tc>
          <w:tcPr>
            <w:tcW w:w="1689" w:type="dxa"/>
            <w:vMerge/>
            <w:tcBorders>
              <w:top w:val="nil"/>
              <w:left w:val="single" w:sz="4" w:space="0" w:color="auto"/>
              <w:bottom w:val="single" w:sz="4" w:space="0" w:color="auto"/>
              <w:right w:val="single" w:sz="4" w:space="0" w:color="auto"/>
            </w:tcBorders>
            <w:vAlign w:val="center"/>
            <w:hideMark/>
          </w:tcPr>
          <w:p w14:paraId="35918880"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B2E572A"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2BD2B6B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吊锤</w:t>
            </w:r>
          </w:p>
        </w:tc>
      </w:tr>
      <w:tr w:rsidR="00E65D11" w:rsidRPr="00E65D11" w14:paraId="4F574761"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D65212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29</w:t>
            </w:r>
          </w:p>
        </w:tc>
        <w:tc>
          <w:tcPr>
            <w:tcW w:w="1689" w:type="dxa"/>
            <w:vMerge/>
            <w:tcBorders>
              <w:top w:val="nil"/>
              <w:left w:val="single" w:sz="4" w:space="0" w:color="auto"/>
              <w:bottom w:val="single" w:sz="4" w:space="0" w:color="auto"/>
              <w:right w:val="single" w:sz="4" w:space="0" w:color="auto"/>
            </w:tcBorders>
            <w:vAlign w:val="center"/>
            <w:hideMark/>
          </w:tcPr>
          <w:p w14:paraId="3BB65AB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DC408F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4997CD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锯子</w:t>
            </w:r>
          </w:p>
        </w:tc>
      </w:tr>
      <w:tr w:rsidR="00E65D11" w:rsidRPr="00E65D11" w14:paraId="7C62ED4D"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5A3711"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30</w:t>
            </w:r>
          </w:p>
        </w:tc>
        <w:tc>
          <w:tcPr>
            <w:tcW w:w="1689" w:type="dxa"/>
            <w:vMerge/>
            <w:tcBorders>
              <w:top w:val="nil"/>
              <w:left w:val="single" w:sz="4" w:space="0" w:color="auto"/>
              <w:bottom w:val="single" w:sz="4" w:space="0" w:color="auto"/>
              <w:right w:val="single" w:sz="4" w:space="0" w:color="auto"/>
            </w:tcBorders>
            <w:vAlign w:val="center"/>
            <w:hideMark/>
          </w:tcPr>
          <w:p w14:paraId="39FF776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895217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2C315A5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斧头</w:t>
            </w:r>
          </w:p>
        </w:tc>
      </w:tr>
      <w:tr w:rsidR="00E65D11" w:rsidRPr="00E65D11" w14:paraId="014597C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A36AA4A"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31</w:t>
            </w:r>
          </w:p>
        </w:tc>
        <w:tc>
          <w:tcPr>
            <w:tcW w:w="1689" w:type="dxa"/>
            <w:vMerge/>
            <w:tcBorders>
              <w:top w:val="nil"/>
              <w:left w:val="single" w:sz="4" w:space="0" w:color="auto"/>
              <w:bottom w:val="single" w:sz="4" w:space="0" w:color="auto"/>
              <w:right w:val="single" w:sz="4" w:space="0" w:color="auto"/>
            </w:tcBorders>
            <w:vAlign w:val="center"/>
            <w:hideMark/>
          </w:tcPr>
          <w:p w14:paraId="1E2FDAE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CECEFA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8B20A66"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刨子</w:t>
            </w:r>
          </w:p>
        </w:tc>
      </w:tr>
      <w:tr w:rsidR="00E65D11" w:rsidRPr="00E65D11" w14:paraId="67CD5C9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5DCE4B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32</w:t>
            </w:r>
          </w:p>
        </w:tc>
        <w:tc>
          <w:tcPr>
            <w:tcW w:w="1689" w:type="dxa"/>
            <w:vMerge/>
            <w:tcBorders>
              <w:top w:val="nil"/>
              <w:left w:val="single" w:sz="4" w:space="0" w:color="auto"/>
              <w:bottom w:val="single" w:sz="4" w:space="0" w:color="auto"/>
              <w:right w:val="single" w:sz="4" w:space="0" w:color="auto"/>
            </w:tcBorders>
            <w:vAlign w:val="center"/>
            <w:hideMark/>
          </w:tcPr>
          <w:p w14:paraId="663F337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1A76D79"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2F1F88B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木锉</w:t>
            </w:r>
          </w:p>
        </w:tc>
      </w:tr>
      <w:tr w:rsidR="00E65D11" w:rsidRPr="00E65D11" w14:paraId="64BD774C"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4C6664A6"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33</w:t>
            </w:r>
          </w:p>
        </w:tc>
        <w:tc>
          <w:tcPr>
            <w:tcW w:w="1689" w:type="dxa"/>
            <w:vMerge/>
            <w:tcBorders>
              <w:top w:val="nil"/>
              <w:left w:val="single" w:sz="4" w:space="0" w:color="auto"/>
              <w:bottom w:val="single" w:sz="4" w:space="0" w:color="auto"/>
              <w:right w:val="single" w:sz="4" w:space="0" w:color="auto"/>
            </w:tcBorders>
            <w:vAlign w:val="center"/>
            <w:hideMark/>
          </w:tcPr>
          <w:p w14:paraId="0F3012F1"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2536AD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53671E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手电钻</w:t>
            </w:r>
          </w:p>
        </w:tc>
      </w:tr>
      <w:tr w:rsidR="00E65D11" w:rsidRPr="00E65D11" w14:paraId="044954C2"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96958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34</w:t>
            </w:r>
          </w:p>
        </w:tc>
        <w:tc>
          <w:tcPr>
            <w:tcW w:w="1689" w:type="dxa"/>
            <w:vMerge/>
            <w:tcBorders>
              <w:top w:val="nil"/>
              <w:left w:val="single" w:sz="4" w:space="0" w:color="auto"/>
              <w:bottom w:val="single" w:sz="4" w:space="0" w:color="auto"/>
              <w:right w:val="single" w:sz="4" w:space="0" w:color="auto"/>
            </w:tcBorders>
            <w:vAlign w:val="center"/>
            <w:hideMark/>
          </w:tcPr>
          <w:p w14:paraId="52F2F345"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D6B83B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0A9FC8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凿子</w:t>
            </w:r>
          </w:p>
        </w:tc>
      </w:tr>
      <w:tr w:rsidR="00E65D11" w:rsidRPr="00E65D11" w14:paraId="4D6E5549"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45532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35</w:t>
            </w:r>
          </w:p>
        </w:tc>
        <w:tc>
          <w:tcPr>
            <w:tcW w:w="1689" w:type="dxa"/>
            <w:vMerge/>
            <w:tcBorders>
              <w:top w:val="nil"/>
              <w:left w:val="single" w:sz="4" w:space="0" w:color="auto"/>
              <w:bottom w:val="single" w:sz="4" w:space="0" w:color="auto"/>
              <w:right w:val="single" w:sz="4" w:space="0" w:color="auto"/>
            </w:tcBorders>
            <w:vAlign w:val="center"/>
            <w:hideMark/>
          </w:tcPr>
          <w:p w14:paraId="5A947767"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0CB5A20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shd w:val="clear" w:color="auto" w:fill="auto"/>
            <w:vAlign w:val="center"/>
            <w:hideMark/>
          </w:tcPr>
          <w:p w14:paraId="2F14D64F"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水准仪</w:t>
            </w:r>
          </w:p>
        </w:tc>
      </w:tr>
      <w:tr w:rsidR="00E65D11" w:rsidRPr="00E65D11" w14:paraId="02F38F4C"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CCAC164"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36</w:t>
            </w:r>
          </w:p>
        </w:tc>
        <w:tc>
          <w:tcPr>
            <w:tcW w:w="1689" w:type="dxa"/>
            <w:vMerge/>
            <w:tcBorders>
              <w:top w:val="nil"/>
              <w:left w:val="single" w:sz="4" w:space="0" w:color="auto"/>
              <w:bottom w:val="single" w:sz="4" w:space="0" w:color="auto"/>
              <w:right w:val="single" w:sz="4" w:space="0" w:color="auto"/>
            </w:tcBorders>
            <w:vAlign w:val="center"/>
            <w:hideMark/>
          </w:tcPr>
          <w:p w14:paraId="2969D41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BF99FF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27A900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激光水平仪</w:t>
            </w:r>
          </w:p>
        </w:tc>
      </w:tr>
      <w:tr w:rsidR="00E65D11" w:rsidRPr="00E65D11" w14:paraId="5DA470CD"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4CCFFA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37</w:t>
            </w:r>
          </w:p>
        </w:tc>
        <w:tc>
          <w:tcPr>
            <w:tcW w:w="1689" w:type="dxa"/>
            <w:vMerge/>
            <w:tcBorders>
              <w:top w:val="nil"/>
              <w:left w:val="single" w:sz="4" w:space="0" w:color="auto"/>
              <w:bottom w:val="single" w:sz="4" w:space="0" w:color="auto"/>
              <w:right w:val="single" w:sz="4" w:space="0" w:color="auto"/>
            </w:tcBorders>
            <w:vAlign w:val="center"/>
            <w:hideMark/>
          </w:tcPr>
          <w:p w14:paraId="577931A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F724E59"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F348A2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电镐</w:t>
            </w:r>
          </w:p>
        </w:tc>
      </w:tr>
      <w:tr w:rsidR="00E65D11" w:rsidRPr="00E65D11" w14:paraId="451FAAB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8884DA1"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38</w:t>
            </w:r>
          </w:p>
        </w:tc>
        <w:tc>
          <w:tcPr>
            <w:tcW w:w="1689" w:type="dxa"/>
            <w:vMerge/>
            <w:tcBorders>
              <w:top w:val="nil"/>
              <w:left w:val="single" w:sz="4" w:space="0" w:color="auto"/>
              <w:bottom w:val="single" w:sz="4" w:space="0" w:color="auto"/>
              <w:right w:val="single" w:sz="4" w:space="0" w:color="auto"/>
            </w:tcBorders>
            <w:vAlign w:val="center"/>
            <w:hideMark/>
          </w:tcPr>
          <w:p w14:paraId="7016D53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6FE232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4E9855C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电锤</w:t>
            </w:r>
          </w:p>
        </w:tc>
      </w:tr>
      <w:tr w:rsidR="00E65D11" w:rsidRPr="00E65D11" w14:paraId="4C1BD186"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AE58FF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39</w:t>
            </w:r>
          </w:p>
        </w:tc>
        <w:tc>
          <w:tcPr>
            <w:tcW w:w="1689" w:type="dxa"/>
            <w:vMerge/>
            <w:tcBorders>
              <w:top w:val="nil"/>
              <w:left w:val="single" w:sz="4" w:space="0" w:color="auto"/>
              <w:bottom w:val="single" w:sz="4" w:space="0" w:color="auto"/>
              <w:right w:val="single" w:sz="4" w:space="0" w:color="auto"/>
            </w:tcBorders>
            <w:vAlign w:val="center"/>
            <w:hideMark/>
          </w:tcPr>
          <w:p w14:paraId="03CFD96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57D34D5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604B843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云石机</w:t>
            </w:r>
          </w:p>
        </w:tc>
      </w:tr>
      <w:tr w:rsidR="00E65D11" w:rsidRPr="00E65D11" w14:paraId="3FF5C935"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6241ED9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40</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14:paraId="16440FD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木工</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4C1FC8F3"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shd w:val="clear" w:color="auto" w:fill="auto"/>
            <w:vAlign w:val="center"/>
            <w:hideMark/>
          </w:tcPr>
          <w:p w14:paraId="7A6CEE1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手锯</w:t>
            </w:r>
          </w:p>
        </w:tc>
      </w:tr>
      <w:tr w:rsidR="00E65D11" w:rsidRPr="00E65D11" w14:paraId="33FFFB31"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334D796"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41</w:t>
            </w:r>
          </w:p>
        </w:tc>
        <w:tc>
          <w:tcPr>
            <w:tcW w:w="1689" w:type="dxa"/>
            <w:vMerge/>
            <w:tcBorders>
              <w:top w:val="nil"/>
              <w:left w:val="single" w:sz="4" w:space="0" w:color="auto"/>
              <w:bottom w:val="single" w:sz="4" w:space="0" w:color="auto"/>
              <w:right w:val="single" w:sz="4" w:space="0" w:color="auto"/>
            </w:tcBorders>
            <w:vAlign w:val="center"/>
            <w:hideMark/>
          </w:tcPr>
          <w:p w14:paraId="2D3F6D7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755704C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265F6059"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斧头</w:t>
            </w:r>
          </w:p>
        </w:tc>
      </w:tr>
      <w:tr w:rsidR="00E65D11" w:rsidRPr="00E65D11" w14:paraId="75A079D3"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E545DD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42</w:t>
            </w:r>
          </w:p>
        </w:tc>
        <w:tc>
          <w:tcPr>
            <w:tcW w:w="1689" w:type="dxa"/>
            <w:vMerge/>
            <w:tcBorders>
              <w:top w:val="nil"/>
              <w:left w:val="single" w:sz="4" w:space="0" w:color="auto"/>
              <w:bottom w:val="single" w:sz="4" w:space="0" w:color="auto"/>
              <w:right w:val="single" w:sz="4" w:space="0" w:color="auto"/>
            </w:tcBorders>
            <w:vAlign w:val="center"/>
            <w:hideMark/>
          </w:tcPr>
          <w:p w14:paraId="05A1EA0A"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F9C33C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67A872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木工刨</w:t>
            </w:r>
          </w:p>
        </w:tc>
      </w:tr>
      <w:tr w:rsidR="00E65D11" w:rsidRPr="00E65D11" w14:paraId="3FA2A47E"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86E818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43</w:t>
            </w:r>
          </w:p>
        </w:tc>
        <w:tc>
          <w:tcPr>
            <w:tcW w:w="1689" w:type="dxa"/>
            <w:vMerge/>
            <w:tcBorders>
              <w:top w:val="nil"/>
              <w:left w:val="single" w:sz="4" w:space="0" w:color="auto"/>
              <w:bottom w:val="single" w:sz="4" w:space="0" w:color="auto"/>
              <w:right w:val="single" w:sz="4" w:space="0" w:color="auto"/>
            </w:tcBorders>
            <w:vAlign w:val="center"/>
            <w:hideMark/>
          </w:tcPr>
          <w:p w14:paraId="326ACA11"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5D6BB5A"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59DE48F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木工锉</w:t>
            </w:r>
          </w:p>
        </w:tc>
      </w:tr>
      <w:tr w:rsidR="00E65D11" w:rsidRPr="00E65D11" w14:paraId="74EEA9B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D8D5169"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44</w:t>
            </w:r>
          </w:p>
        </w:tc>
        <w:tc>
          <w:tcPr>
            <w:tcW w:w="1689" w:type="dxa"/>
            <w:vMerge/>
            <w:tcBorders>
              <w:top w:val="nil"/>
              <w:left w:val="single" w:sz="4" w:space="0" w:color="auto"/>
              <w:bottom w:val="single" w:sz="4" w:space="0" w:color="auto"/>
              <w:right w:val="single" w:sz="4" w:space="0" w:color="auto"/>
            </w:tcBorders>
            <w:vAlign w:val="center"/>
            <w:hideMark/>
          </w:tcPr>
          <w:p w14:paraId="1179089B"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6B4BE584"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59B0F68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木工凿</w:t>
            </w:r>
          </w:p>
        </w:tc>
      </w:tr>
      <w:tr w:rsidR="00E65D11" w:rsidRPr="00E65D11" w14:paraId="4088B073"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2F23B1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45</w:t>
            </w:r>
          </w:p>
        </w:tc>
        <w:tc>
          <w:tcPr>
            <w:tcW w:w="1689" w:type="dxa"/>
            <w:vMerge/>
            <w:tcBorders>
              <w:top w:val="nil"/>
              <w:left w:val="single" w:sz="4" w:space="0" w:color="auto"/>
              <w:bottom w:val="single" w:sz="4" w:space="0" w:color="auto"/>
              <w:right w:val="single" w:sz="4" w:space="0" w:color="auto"/>
            </w:tcBorders>
            <w:vAlign w:val="center"/>
            <w:hideMark/>
          </w:tcPr>
          <w:p w14:paraId="21D26270"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F171E2F"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54EDC41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角尺/直尺</w:t>
            </w:r>
          </w:p>
        </w:tc>
      </w:tr>
      <w:tr w:rsidR="00E65D11" w:rsidRPr="00E65D11" w14:paraId="4F1BAB0A"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E5FC8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46</w:t>
            </w:r>
          </w:p>
        </w:tc>
        <w:tc>
          <w:tcPr>
            <w:tcW w:w="1689" w:type="dxa"/>
            <w:vMerge/>
            <w:tcBorders>
              <w:top w:val="nil"/>
              <w:left w:val="single" w:sz="4" w:space="0" w:color="auto"/>
              <w:bottom w:val="single" w:sz="4" w:space="0" w:color="auto"/>
              <w:right w:val="single" w:sz="4" w:space="0" w:color="auto"/>
            </w:tcBorders>
            <w:vAlign w:val="center"/>
            <w:hideMark/>
          </w:tcPr>
          <w:p w14:paraId="50167FB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0A2E8F29"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3736DF2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墨斗</w:t>
            </w:r>
          </w:p>
        </w:tc>
      </w:tr>
      <w:tr w:rsidR="00E65D11" w:rsidRPr="00E65D11" w14:paraId="5F2B3D4C"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37D9099"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47</w:t>
            </w:r>
          </w:p>
        </w:tc>
        <w:tc>
          <w:tcPr>
            <w:tcW w:w="1689" w:type="dxa"/>
            <w:vMerge/>
            <w:tcBorders>
              <w:top w:val="nil"/>
              <w:left w:val="single" w:sz="4" w:space="0" w:color="auto"/>
              <w:bottom w:val="single" w:sz="4" w:space="0" w:color="auto"/>
              <w:right w:val="single" w:sz="4" w:space="0" w:color="auto"/>
            </w:tcBorders>
            <w:vAlign w:val="center"/>
            <w:hideMark/>
          </w:tcPr>
          <w:p w14:paraId="332121F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1921A9A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shd w:val="clear" w:color="auto" w:fill="auto"/>
            <w:vAlign w:val="center"/>
            <w:hideMark/>
          </w:tcPr>
          <w:p w14:paraId="3B76FF41"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小型气泵</w:t>
            </w:r>
          </w:p>
        </w:tc>
      </w:tr>
      <w:tr w:rsidR="00E65D11" w:rsidRPr="00E65D11" w14:paraId="255430D8"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8DB80E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48</w:t>
            </w:r>
          </w:p>
        </w:tc>
        <w:tc>
          <w:tcPr>
            <w:tcW w:w="1689" w:type="dxa"/>
            <w:vMerge/>
            <w:tcBorders>
              <w:top w:val="nil"/>
              <w:left w:val="single" w:sz="4" w:space="0" w:color="auto"/>
              <w:bottom w:val="single" w:sz="4" w:space="0" w:color="auto"/>
              <w:right w:val="single" w:sz="4" w:space="0" w:color="auto"/>
            </w:tcBorders>
            <w:vAlign w:val="center"/>
            <w:hideMark/>
          </w:tcPr>
          <w:p w14:paraId="37ECCDCC"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129FE793"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B83AB6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射钉枪/蚊钉枪</w:t>
            </w:r>
          </w:p>
        </w:tc>
      </w:tr>
      <w:tr w:rsidR="00E65D11" w:rsidRPr="00E65D11" w14:paraId="605C7684"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9E2837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49</w:t>
            </w:r>
          </w:p>
        </w:tc>
        <w:tc>
          <w:tcPr>
            <w:tcW w:w="1689" w:type="dxa"/>
            <w:vMerge w:val="restart"/>
            <w:tcBorders>
              <w:top w:val="nil"/>
              <w:left w:val="single" w:sz="4" w:space="0" w:color="auto"/>
              <w:bottom w:val="single" w:sz="4" w:space="0" w:color="auto"/>
              <w:right w:val="single" w:sz="4" w:space="0" w:color="auto"/>
            </w:tcBorders>
            <w:shd w:val="clear" w:color="auto" w:fill="auto"/>
            <w:vAlign w:val="center"/>
            <w:hideMark/>
          </w:tcPr>
          <w:p w14:paraId="71D96FFF"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油漆工</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3DAA83B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shd w:val="clear" w:color="auto" w:fill="auto"/>
            <w:vAlign w:val="center"/>
            <w:hideMark/>
          </w:tcPr>
          <w:p w14:paraId="518B197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刮刀</w:t>
            </w:r>
          </w:p>
        </w:tc>
      </w:tr>
      <w:tr w:rsidR="00E65D11" w:rsidRPr="00E65D11" w14:paraId="54063180"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563B9E10"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50</w:t>
            </w:r>
          </w:p>
        </w:tc>
        <w:tc>
          <w:tcPr>
            <w:tcW w:w="1689" w:type="dxa"/>
            <w:vMerge/>
            <w:tcBorders>
              <w:top w:val="nil"/>
              <w:left w:val="single" w:sz="4" w:space="0" w:color="auto"/>
              <w:bottom w:val="single" w:sz="4" w:space="0" w:color="auto"/>
              <w:right w:val="single" w:sz="4" w:space="0" w:color="auto"/>
            </w:tcBorders>
            <w:vAlign w:val="center"/>
            <w:hideMark/>
          </w:tcPr>
          <w:p w14:paraId="482BAC2C"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4E78DE17"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DECE47C"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油灰刀</w:t>
            </w:r>
          </w:p>
        </w:tc>
      </w:tr>
      <w:tr w:rsidR="00E65D11" w:rsidRPr="00E65D11" w14:paraId="3CE3F2DD"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A5EE2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51</w:t>
            </w:r>
          </w:p>
        </w:tc>
        <w:tc>
          <w:tcPr>
            <w:tcW w:w="1689" w:type="dxa"/>
            <w:vMerge/>
            <w:tcBorders>
              <w:top w:val="nil"/>
              <w:left w:val="single" w:sz="4" w:space="0" w:color="auto"/>
              <w:bottom w:val="single" w:sz="4" w:space="0" w:color="auto"/>
              <w:right w:val="single" w:sz="4" w:space="0" w:color="auto"/>
            </w:tcBorders>
            <w:vAlign w:val="center"/>
            <w:hideMark/>
          </w:tcPr>
          <w:p w14:paraId="54ADB178"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267E32FE"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5277116A"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美工刀</w:t>
            </w:r>
          </w:p>
        </w:tc>
      </w:tr>
      <w:tr w:rsidR="00E65D11" w:rsidRPr="00E65D11" w14:paraId="39F46963"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FE8DC9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52</w:t>
            </w:r>
          </w:p>
        </w:tc>
        <w:tc>
          <w:tcPr>
            <w:tcW w:w="1689" w:type="dxa"/>
            <w:vMerge/>
            <w:tcBorders>
              <w:top w:val="nil"/>
              <w:left w:val="single" w:sz="4" w:space="0" w:color="auto"/>
              <w:bottom w:val="single" w:sz="4" w:space="0" w:color="auto"/>
              <w:right w:val="single" w:sz="4" w:space="0" w:color="auto"/>
            </w:tcBorders>
            <w:vAlign w:val="center"/>
            <w:hideMark/>
          </w:tcPr>
          <w:p w14:paraId="736300DD"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8251C17"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02B3774D"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滚筒/排刷</w:t>
            </w:r>
          </w:p>
        </w:tc>
      </w:tr>
      <w:tr w:rsidR="00E65D11" w:rsidRPr="00E65D11" w14:paraId="28CDFB6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707BDF7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53</w:t>
            </w:r>
          </w:p>
        </w:tc>
        <w:tc>
          <w:tcPr>
            <w:tcW w:w="1689" w:type="dxa"/>
            <w:vMerge/>
            <w:tcBorders>
              <w:top w:val="nil"/>
              <w:left w:val="single" w:sz="4" w:space="0" w:color="auto"/>
              <w:bottom w:val="single" w:sz="4" w:space="0" w:color="auto"/>
              <w:right w:val="single" w:sz="4" w:space="0" w:color="auto"/>
            </w:tcBorders>
            <w:vAlign w:val="center"/>
            <w:hideMark/>
          </w:tcPr>
          <w:p w14:paraId="5B37F925"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0D5DED77"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通用工具</w:t>
            </w:r>
          </w:p>
        </w:tc>
        <w:tc>
          <w:tcPr>
            <w:tcW w:w="2977" w:type="dxa"/>
            <w:tcBorders>
              <w:top w:val="nil"/>
              <w:left w:val="nil"/>
              <w:bottom w:val="single" w:sz="4" w:space="0" w:color="auto"/>
              <w:right w:val="single" w:sz="4" w:space="0" w:color="auto"/>
            </w:tcBorders>
            <w:shd w:val="clear" w:color="auto" w:fill="auto"/>
            <w:vAlign w:val="center"/>
            <w:hideMark/>
          </w:tcPr>
          <w:p w14:paraId="676BACB8"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搅拌器</w:t>
            </w:r>
          </w:p>
        </w:tc>
      </w:tr>
      <w:tr w:rsidR="00E65D11" w:rsidRPr="00E65D11" w14:paraId="266575C7"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132F2E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54</w:t>
            </w:r>
          </w:p>
        </w:tc>
        <w:tc>
          <w:tcPr>
            <w:tcW w:w="1689" w:type="dxa"/>
            <w:vMerge/>
            <w:tcBorders>
              <w:top w:val="nil"/>
              <w:left w:val="single" w:sz="4" w:space="0" w:color="auto"/>
              <w:bottom w:val="single" w:sz="4" w:space="0" w:color="auto"/>
              <w:right w:val="single" w:sz="4" w:space="0" w:color="auto"/>
            </w:tcBorders>
            <w:vAlign w:val="center"/>
            <w:hideMark/>
          </w:tcPr>
          <w:p w14:paraId="1A9DD9F2"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409" w:type="dxa"/>
            <w:vMerge/>
            <w:tcBorders>
              <w:top w:val="nil"/>
              <w:left w:val="single" w:sz="4" w:space="0" w:color="auto"/>
              <w:bottom w:val="single" w:sz="4" w:space="0" w:color="auto"/>
              <w:right w:val="single" w:sz="4" w:space="0" w:color="auto"/>
            </w:tcBorders>
            <w:vAlign w:val="center"/>
            <w:hideMark/>
          </w:tcPr>
          <w:p w14:paraId="34BED1B6" w14:textId="77777777" w:rsidR="00537BB9" w:rsidRPr="00E65D11" w:rsidRDefault="00537BB9" w:rsidP="00E65D11">
            <w:pPr>
              <w:widowControl/>
              <w:spacing w:line="360" w:lineRule="auto"/>
              <w:jc w:val="left"/>
              <w:rPr>
                <w:rFonts w:ascii="宋体" w:eastAsia="宋体" w:hAnsi="宋体" w:cs="宋体" w:hint="eastAsia"/>
                <w:kern w:val="0"/>
                <w:sz w:val="24"/>
              </w:rPr>
            </w:pPr>
          </w:p>
        </w:tc>
        <w:tc>
          <w:tcPr>
            <w:tcW w:w="2977" w:type="dxa"/>
            <w:tcBorders>
              <w:top w:val="nil"/>
              <w:left w:val="nil"/>
              <w:bottom w:val="single" w:sz="4" w:space="0" w:color="auto"/>
              <w:right w:val="single" w:sz="4" w:space="0" w:color="auto"/>
            </w:tcBorders>
            <w:shd w:val="clear" w:color="auto" w:fill="auto"/>
            <w:vAlign w:val="center"/>
            <w:hideMark/>
          </w:tcPr>
          <w:p w14:paraId="17800C52"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通用色卡</w:t>
            </w:r>
          </w:p>
        </w:tc>
      </w:tr>
      <w:tr w:rsidR="00E65D11" w:rsidRPr="00E65D11" w14:paraId="62F3FADB" w14:textId="77777777" w:rsidTr="00437850">
        <w:trPr>
          <w:trHeight w:val="454"/>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1D64162B"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55</w:t>
            </w:r>
          </w:p>
        </w:tc>
        <w:tc>
          <w:tcPr>
            <w:tcW w:w="1689" w:type="dxa"/>
            <w:tcBorders>
              <w:top w:val="nil"/>
              <w:left w:val="nil"/>
              <w:bottom w:val="single" w:sz="4" w:space="0" w:color="auto"/>
              <w:right w:val="single" w:sz="4" w:space="0" w:color="auto"/>
            </w:tcBorders>
            <w:shd w:val="clear" w:color="auto" w:fill="auto"/>
            <w:vAlign w:val="center"/>
            <w:hideMark/>
          </w:tcPr>
          <w:p w14:paraId="23B33AAA"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以上所有工种</w:t>
            </w:r>
          </w:p>
        </w:tc>
        <w:tc>
          <w:tcPr>
            <w:tcW w:w="2409" w:type="dxa"/>
            <w:tcBorders>
              <w:top w:val="nil"/>
              <w:left w:val="nil"/>
              <w:bottom w:val="single" w:sz="4" w:space="0" w:color="auto"/>
              <w:right w:val="single" w:sz="4" w:space="0" w:color="auto"/>
            </w:tcBorders>
            <w:shd w:val="clear" w:color="auto" w:fill="auto"/>
            <w:vAlign w:val="center"/>
            <w:hideMark/>
          </w:tcPr>
          <w:p w14:paraId="2DDE4F15"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个人工具</w:t>
            </w:r>
          </w:p>
        </w:tc>
        <w:tc>
          <w:tcPr>
            <w:tcW w:w="2977" w:type="dxa"/>
            <w:tcBorders>
              <w:top w:val="nil"/>
              <w:left w:val="nil"/>
              <w:bottom w:val="single" w:sz="4" w:space="0" w:color="auto"/>
              <w:right w:val="single" w:sz="4" w:space="0" w:color="auto"/>
            </w:tcBorders>
            <w:shd w:val="clear" w:color="auto" w:fill="auto"/>
            <w:vAlign w:val="center"/>
            <w:hideMark/>
          </w:tcPr>
          <w:p w14:paraId="448CA71E" w14:textId="77777777" w:rsidR="00537BB9" w:rsidRPr="00E65D11" w:rsidRDefault="00537BB9"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工作服</w:t>
            </w:r>
          </w:p>
        </w:tc>
      </w:tr>
      <w:tr w:rsidR="00E65D11" w:rsidRPr="00E65D11" w14:paraId="1D9A712A" w14:textId="77777777" w:rsidTr="00437850">
        <w:trPr>
          <w:trHeight w:val="454"/>
        </w:trPr>
        <w:tc>
          <w:tcPr>
            <w:tcW w:w="80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B9AB2" w14:textId="77777777" w:rsidR="00537BB9" w:rsidRPr="00E65D11" w:rsidRDefault="00537BB9"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注：个人工具每人一套，通用工具每班组一套</w:t>
            </w:r>
          </w:p>
        </w:tc>
      </w:tr>
    </w:tbl>
    <w:p w14:paraId="287F250A" w14:textId="19F29DB6"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lastRenderedPageBreak/>
        <w:t>附表</w:t>
      </w:r>
      <w:r w:rsidR="00E301A8" w:rsidRPr="00E65D11">
        <w:rPr>
          <w:rFonts w:ascii="宋体" w:eastAsia="宋体" w:hAnsi="宋体" w:cs="宋体" w:hint="eastAsia"/>
          <w:sz w:val="24"/>
        </w:rPr>
        <w:t>2</w:t>
      </w:r>
      <w:r w:rsidRPr="00E65D11">
        <w:rPr>
          <w:rFonts w:ascii="宋体" w:eastAsia="宋体" w:hAnsi="宋体" w:cs="宋体" w:hint="eastAsia"/>
          <w:sz w:val="24"/>
        </w:rPr>
        <w:t xml:space="preserve"> 扬州大学附属医院东区主要空间信息表</w:t>
      </w:r>
    </w:p>
    <w:tbl>
      <w:tblPr>
        <w:tblW w:w="8920" w:type="dxa"/>
        <w:jc w:val="center"/>
        <w:tblLook w:val="04A0" w:firstRow="1" w:lastRow="0" w:firstColumn="1" w:lastColumn="0" w:noHBand="0" w:noVBand="1"/>
      </w:tblPr>
      <w:tblGrid>
        <w:gridCol w:w="1188"/>
        <w:gridCol w:w="3193"/>
        <w:gridCol w:w="1585"/>
        <w:gridCol w:w="2954"/>
      </w:tblGrid>
      <w:tr w:rsidR="00E65D11" w:rsidRPr="00E65D11" w14:paraId="517D45FF" w14:textId="77777777">
        <w:trPr>
          <w:trHeight w:val="397"/>
          <w:jc w:val="center"/>
        </w:trPr>
        <w:tc>
          <w:tcPr>
            <w:tcW w:w="8920"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30BCAE73"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扬州大学附属医院东区（泰州路45号）</w:t>
            </w:r>
          </w:p>
        </w:tc>
      </w:tr>
      <w:tr w:rsidR="00E65D11" w:rsidRPr="00E65D11" w14:paraId="1F51644C"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4DF327C5"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楼号</w:t>
            </w:r>
          </w:p>
        </w:tc>
        <w:tc>
          <w:tcPr>
            <w:tcW w:w="3193" w:type="dxa"/>
            <w:tcBorders>
              <w:top w:val="nil"/>
              <w:left w:val="nil"/>
              <w:bottom w:val="single" w:sz="8" w:space="0" w:color="auto"/>
              <w:right w:val="single" w:sz="8" w:space="0" w:color="auto"/>
            </w:tcBorders>
            <w:shd w:val="clear" w:color="auto" w:fill="auto"/>
            <w:vAlign w:val="center"/>
          </w:tcPr>
          <w:p w14:paraId="04498C22"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科室</w:t>
            </w:r>
          </w:p>
        </w:tc>
        <w:tc>
          <w:tcPr>
            <w:tcW w:w="1585" w:type="dxa"/>
            <w:tcBorders>
              <w:top w:val="nil"/>
              <w:left w:val="nil"/>
              <w:bottom w:val="single" w:sz="8" w:space="0" w:color="auto"/>
              <w:right w:val="single" w:sz="8" w:space="0" w:color="auto"/>
            </w:tcBorders>
            <w:shd w:val="clear" w:color="auto" w:fill="auto"/>
            <w:vAlign w:val="center"/>
          </w:tcPr>
          <w:p w14:paraId="1491A67B"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建筑面积㎡</w:t>
            </w:r>
          </w:p>
        </w:tc>
        <w:tc>
          <w:tcPr>
            <w:tcW w:w="2954" w:type="dxa"/>
            <w:tcBorders>
              <w:top w:val="nil"/>
              <w:left w:val="nil"/>
              <w:bottom w:val="single" w:sz="8" w:space="0" w:color="auto"/>
              <w:right w:val="single" w:sz="8" w:space="0" w:color="auto"/>
            </w:tcBorders>
            <w:shd w:val="clear" w:color="auto" w:fill="auto"/>
            <w:vAlign w:val="center"/>
          </w:tcPr>
          <w:p w14:paraId="32AC8404"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基本概况</w:t>
            </w:r>
          </w:p>
        </w:tc>
      </w:tr>
      <w:tr w:rsidR="00E65D11" w:rsidRPr="00E65D11" w14:paraId="1393352F"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10817F1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w:t>
            </w:r>
          </w:p>
        </w:tc>
        <w:tc>
          <w:tcPr>
            <w:tcW w:w="3193" w:type="dxa"/>
            <w:tcBorders>
              <w:top w:val="nil"/>
              <w:left w:val="nil"/>
              <w:bottom w:val="single" w:sz="8" w:space="0" w:color="auto"/>
              <w:right w:val="single" w:sz="8" w:space="0" w:color="auto"/>
            </w:tcBorders>
            <w:shd w:val="clear" w:color="auto" w:fill="auto"/>
            <w:vAlign w:val="center"/>
          </w:tcPr>
          <w:p w14:paraId="52F57A22"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门急诊（1号楼）</w:t>
            </w:r>
          </w:p>
        </w:tc>
        <w:tc>
          <w:tcPr>
            <w:tcW w:w="1585" w:type="dxa"/>
            <w:tcBorders>
              <w:top w:val="nil"/>
              <w:left w:val="nil"/>
              <w:bottom w:val="single" w:sz="8" w:space="0" w:color="auto"/>
              <w:right w:val="single" w:sz="8" w:space="0" w:color="auto"/>
            </w:tcBorders>
            <w:shd w:val="clear" w:color="auto" w:fill="auto"/>
            <w:vAlign w:val="center"/>
          </w:tcPr>
          <w:p w14:paraId="2E5B4FF5"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12842.5</w:t>
            </w:r>
          </w:p>
        </w:tc>
        <w:tc>
          <w:tcPr>
            <w:tcW w:w="2954" w:type="dxa"/>
            <w:tcBorders>
              <w:top w:val="nil"/>
              <w:left w:val="nil"/>
              <w:bottom w:val="single" w:sz="8" w:space="0" w:color="auto"/>
              <w:right w:val="single" w:sz="8" w:space="0" w:color="auto"/>
            </w:tcBorders>
            <w:shd w:val="clear" w:color="auto" w:fill="auto"/>
            <w:vAlign w:val="center"/>
          </w:tcPr>
          <w:p w14:paraId="0017292C"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地上4层、地下1层</w:t>
            </w:r>
          </w:p>
        </w:tc>
      </w:tr>
      <w:tr w:rsidR="00E65D11" w:rsidRPr="00E65D11" w14:paraId="44AB3236"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116C0865"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2</w:t>
            </w:r>
          </w:p>
        </w:tc>
        <w:tc>
          <w:tcPr>
            <w:tcW w:w="3193" w:type="dxa"/>
            <w:tcBorders>
              <w:top w:val="nil"/>
              <w:left w:val="nil"/>
              <w:bottom w:val="single" w:sz="8" w:space="0" w:color="auto"/>
              <w:right w:val="single" w:sz="8" w:space="0" w:color="auto"/>
            </w:tcBorders>
            <w:shd w:val="clear" w:color="auto" w:fill="auto"/>
            <w:vAlign w:val="center"/>
          </w:tcPr>
          <w:p w14:paraId="788AD44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门诊楼地下室（1号楼）</w:t>
            </w:r>
          </w:p>
        </w:tc>
        <w:tc>
          <w:tcPr>
            <w:tcW w:w="1585" w:type="dxa"/>
            <w:tcBorders>
              <w:top w:val="nil"/>
              <w:left w:val="nil"/>
              <w:bottom w:val="single" w:sz="8" w:space="0" w:color="auto"/>
              <w:right w:val="single" w:sz="8" w:space="0" w:color="auto"/>
            </w:tcBorders>
            <w:shd w:val="clear" w:color="auto" w:fill="auto"/>
            <w:vAlign w:val="center"/>
          </w:tcPr>
          <w:p w14:paraId="00FEFB1D"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4486.6</w:t>
            </w:r>
          </w:p>
        </w:tc>
        <w:tc>
          <w:tcPr>
            <w:tcW w:w="2954" w:type="dxa"/>
            <w:tcBorders>
              <w:top w:val="nil"/>
              <w:left w:val="nil"/>
              <w:bottom w:val="single" w:sz="8" w:space="0" w:color="auto"/>
              <w:right w:val="single" w:sz="8" w:space="0" w:color="auto"/>
            </w:tcBorders>
            <w:shd w:val="clear" w:color="auto" w:fill="auto"/>
            <w:vAlign w:val="center"/>
          </w:tcPr>
          <w:p w14:paraId="50F43BE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 xml:space="preserve">　</w:t>
            </w:r>
          </w:p>
        </w:tc>
      </w:tr>
      <w:tr w:rsidR="00E65D11" w:rsidRPr="00E65D11" w14:paraId="398E5EBD"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76B21B61"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3</w:t>
            </w:r>
          </w:p>
        </w:tc>
        <w:tc>
          <w:tcPr>
            <w:tcW w:w="3193" w:type="dxa"/>
            <w:tcBorders>
              <w:top w:val="nil"/>
              <w:left w:val="nil"/>
              <w:bottom w:val="single" w:sz="8" w:space="0" w:color="auto"/>
              <w:right w:val="single" w:sz="8" w:space="0" w:color="auto"/>
            </w:tcBorders>
            <w:shd w:val="clear" w:color="auto" w:fill="auto"/>
            <w:vAlign w:val="center"/>
          </w:tcPr>
          <w:p w14:paraId="29D1494F"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综合病房（2号楼）</w:t>
            </w:r>
          </w:p>
        </w:tc>
        <w:tc>
          <w:tcPr>
            <w:tcW w:w="1585" w:type="dxa"/>
            <w:tcBorders>
              <w:top w:val="nil"/>
              <w:left w:val="nil"/>
              <w:bottom w:val="single" w:sz="8" w:space="0" w:color="auto"/>
              <w:right w:val="single" w:sz="8" w:space="0" w:color="auto"/>
            </w:tcBorders>
            <w:shd w:val="clear" w:color="auto" w:fill="auto"/>
            <w:vAlign w:val="center"/>
          </w:tcPr>
          <w:p w14:paraId="5CF612EC"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13296.1</w:t>
            </w:r>
          </w:p>
        </w:tc>
        <w:tc>
          <w:tcPr>
            <w:tcW w:w="2954" w:type="dxa"/>
            <w:tcBorders>
              <w:top w:val="nil"/>
              <w:left w:val="nil"/>
              <w:bottom w:val="single" w:sz="8" w:space="0" w:color="auto"/>
              <w:right w:val="single" w:sz="8" w:space="0" w:color="auto"/>
            </w:tcBorders>
            <w:shd w:val="clear" w:color="auto" w:fill="auto"/>
            <w:vAlign w:val="center"/>
          </w:tcPr>
          <w:p w14:paraId="6740BC8D"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地上11层</w:t>
            </w:r>
          </w:p>
        </w:tc>
      </w:tr>
      <w:tr w:rsidR="00E65D11" w:rsidRPr="00E65D11" w14:paraId="5D5E1541"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25D5599F"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4</w:t>
            </w:r>
          </w:p>
        </w:tc>
        <w:tc>
          <w:tcPr>
            <w:tcW w:w="3193" w:type="dxa"/>
            <w:tcBorders>
              <w:top w:val="nil"/>
              <w:left w:val="nil"/>
              <w:bottom w:val="single" w:sz="8" w:space="0" w:color="auto"/>
              <w:right w:val="single" w:sz="8" w:space="0" w:color="auto"/>
            </w:tcBorders>
            <w:shd w:val="clear" w:color="auto" w:fill="auto"/>
            <w:vAlign w:val="center"/>
          </w:tcPr>
          <w:p w14:paraId="04DBDDE4"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后勤用房（3号楼）</w:t>
            </w:r>
          </w:p>
        </w:tc>
        <w:tc>
          <w:tcPr>
            <w:tcW w:w="1585" w:type="dxa"/>
            <w:tcBorders>
              <w:top w:val="nil"/>
              <w:left w:val="nil"/>
              <w:bottom w:val="single" w:sz="8" w:space="0" w:color="auto"/>
              <w:right w:val="single" w:sz="8" w:space="0" w:color="auto"/>
            </w:tcBorders>
            <w:shd w:val="clear" w:color="auto" w:fill="auto"/>
            <w:vAlign w:val="center"/>
          </w:tcPr>
          <w:p w14:paraId="01DC1EFE"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1400</w:t>
            </w:r>
          </w:p>
        </w:tc>
        <w:tc>
          <w:tcPr>
            <w:tcW w:w="2954" w:type="dxa"/>
            <w:tcBorders>
              <w:top w:val="nil"/>
              <w:left w:val="nil"/>
              <w:bottom w:val="single" w:sz="8" w:space="0" w:color="auto"/>
              <w:right w:val="single" w:sz="8" w:space="0" w:color="auto"/>
            </w:tcBorders>
            <w:shd w:val="clear" w:color="auto" w:fill="auto"/>
            <w:vAlign w:val="center"/>
          </w:tcPr>
          <w:p w14:paraId="749D9B5C"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地上3层</w:t>
            </w:r>
          </w:p>
        </w:tc>
      </w:tr>
      <w:tr w:rsidR="00E65D11" w:rsidRPr="00E65D11" w14:paraId="03D79BFF"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7D6240B1"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5</w:t>
            </w:r>
          </w:p>
        </w:tc>
        <w:tc>
          <w:tcPr>
            <w:tcW w:w="3193" w:type="dxa"/>
            <w:tcBorders>
              <w:top w:val="nil"/>
              <w:left w:val="nil"/>
              <w:bottom w:val="single" w:sz="8" w:space="0" w:color="auto"/>
              <w:right w:val="single" w:sz="8" w:space="0" w:color="auto"/>
            </w:tcBorders>
            <w:shd w:val="clear" w:color="auto" w:fill="auto"/>
            <w:vAlign w:val="center"/>
          </w:tcPr>
          <w:p w14:paraId="3D58BD96"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儿科综合楼（4号楼）</w:t>
            </w:r>
          </w:p>
        </w:tc>
        <w:tc>
          <w:tcPr>
            <w:tcW w:w="1585" w:type="dxa"/>
            <w:tcBorders>
              <w:top w:val="nil"/>
              <w:left w:val="nil"/>
              <w:bottom w:val="single" w:sz="8" w:space="0" w:color="auto"/>
              <w:right w:val="single" w:sz="8" w:space="0" w:color="auto"/>
            </w:tcBorders>
            <w:shd w:val="clear" w:color="auto" w:fill="auto"/>
            <w:vAlign w:val="center"/>
          </w:tcPr>
          <w:p w14:paraId="106E03EE"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4637.23</w:t>
            </w:r>
          </w:p>
        </w:tc>
        <w:tc>
          <w:tcPr>
            <w:tcW w:w="2954" w:type="dxa"/>
            <w:tcBorders>
              <w:top w:val="nil"/>
              <w:left w:val="nil"/>
              <w:bottom w:val="single" w:sz="8" w:space="0" w:color="auto"/>
              <w:right w:val="single" w:sz="8" w:space="0" w:color="auto"/>
            </w:tcBorders>
            <w:shd w:val="clear" w:color="auto" w:fill="auto"/>
            <w:vAlign w:val="center"/>
          </w:tcPr>
          <w:p w14:paraId="67996C2B"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地上6层</w:t>
            </w:r>
          </w:p>
        </w:tc>
      </w:tr>
      <w:tr w:rsidR="00E65D11" w:rsidRPr="00E65D11" w14:paraId="3ABE6DD4"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0188281C"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6</w:t>
            </w:r>
          </w:p>
        </w:tc>
        <w:tc>
          <w:tcPr>
            <w:tcW w:w="3193" w:type="dxa"/>
            <w:tcBorders>
              <w:top w:val="nil"/>
              <w:left w:val="nil"/>
              <w:bottom w:val="single" w:sz="8" w:space="0" w:color="auto"/>
              <w:right w:val="single" w:sz="8" w:space="0" w:color="auto"/>
            </w:tcBorders>
            <w:shd w:val="clear" w:color="auto" w:fill="auto"/>
            <w:vAlign w:val="center"/>
          </w:tcPr>
          <w:p w14:paraId="5F775C90"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食堂综合楼（5号楼）</w:t>
            </w:r>
          </w:p>
        </w:tc>
        <w:tc>
          <w:tcPr>
            <w:tcW w:w="1585" w:type="dxa"/>
            <w:tcBorders>
              <w:top w:val="nil"/>
              <w:left w:val="nil"/>
              <w:bottom w:val="single" w:sz="8" w:space="0" w:color="auto"/>
              <w:right w:val="single" w:sz="8" w:space="0" w:color="auto"/>
            </w:tcBorders>
            <w:shd w:val="clear" w:color="auto" w:fill="auto"/>
            <w:vAlign w:val="center"/>
          </w:tcPr>
          <w:p w14:paraId="0126E87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3357.2</w:t>
            </w:r>
          </w:p>
        </w:tc>
        <w:tc>
          <w:tcPr>
            <w:tcW w:w="2954" w:type="dxa"/>
            <w:tcBorders>
              <w:top w:val="nil"/>
              <w:left w:val="nil"/>
              <w:bottom w:val="single" w:sz="8" w:space="0" w:color="auto"/>
              <w:right w:val="single" w:sz="8" w:space="0" w:color="auto"/>
            </w:tcBorders>
            <w:shd w:val="clear" w:color="auto" w:fill="auto"/>
            <w:vAlign w:val="center"/>
          </w:tcPr>
          <w:p w14:paraId="4CB0EE9A"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地上5层</w:t>
            </w:r>
          </w:p>
        </w:tc>
      </w:tr>
      <w:tr w:rsidR="00E65D11" w:rsidRPr="00E65D11" w14:paraId="482BAF02"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368821D4"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7</w:t>
            </w:r>
          </w:p>
        </w:tc>
        <w:tc>
          <w:tcPr>
            <w:tcW w:w="3193" w:type="dxa"/>
            <w:tcBorders>
              <w:top w:val="nil"/>
              <w:left w:val="nil"/>
              <w:bottom w:val="single" w:sz="8" w:space="0" w:color="auto"/>
              <w:right w:val="single" w:sz="8" w:space="0" w:color="auto"/>
            </w:tcBorders>
            <w:shd w:val="clear" w:color="auto" w:fill="auto"/>
            <w:vAlign w:val="center"/>
          </w:tcPr>
          <w:p w14:paraId="1F868441"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医技楼（6号楼）</w:t>
            </w:r>
          </w:p>
        </w:tc>
        <w:tc>
          <w:tcPr>
            <w:tcW w:w="1585" w:type="dxa"/>
            <w:tcBorders>
              <w:top w:val="nil"/>
              <w:left w:val="nil"/>
              <w:bottom w:val="single" w:sz="8" w:space="0" w:color="auto"/>
              <w:right w:val="single" w:sz="8" w:space="0" w:color="auto"/>
            </w:tcBorders>
            <w:shd w:val="clear" w:color="auto" w:fill="auto"/>
            <w:vAlign w:val="center"/>
          </w:tcPr>
          <w:p w14:paraId="068C7AF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4896.6</w:t>
            </w:r>
          </w:p>
        </w:tc>
        <w:tc>
          <w:tcPr>
            <w:tcW w:w="2954" w:type="dxa"/>
            <w:tcBorders>
              <w:top w:val="nil"/>
              <w:left w:val="nil"/>
              <w:bottom w:val="single" w:sz="8" w:space="0" w:color="auto"/>
              <w:right w:val="single" w:sz="8" w:space="0" w:color="auto"/>
            </w:tcBorders>
            <w:shd w:val="clear" w:color="auto" w:fill="auto"/>
            <w:vAlign w:val="center"/>
          </w:tcPr>
          <w:p w14:paraId="56564F43"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地上7层</w:t>
            </w:r>
          </w:p>
        </w:tc>
      </w:tr>
      <w:tr w:rsidR="00E65D11" w:rsidRPr="00E65D11" w14:paraId="0F07CED8"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4EE5A842"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8</w:t>
            </w:r>
          </w:p>
        </w:tc>
        <w:tc>
          <w:tcPr>
            <w:tcW w:w="3193" w:type="dxa"/>
            <w:tcBorders>
              <w:top w:val="nil"/>
              <w:left w:val="nil"/>
              <w:bottom w:val="single" w:sz="8" w:space="0" w:color="auto"/>
              <w:right w:val="single" w:sz="8" w:space="0" w:color="auto"/>
            </w:tcBorders>
            <w:shd w:val="clear" w:color="auto" w:fill="auto"/>
            <w:vAlign w:val="center"/>
          </w:tcPr>
          <w:p w14:paraId="5B74BF3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内科病房楼（7号楼）</w:t>
            </w:r>
          </w:p>
        </w:tc>
        <w:tc>
          <w:tcPr>
            <w:tcW w:w="1585" w:type="dxa"/>
            <w:tcBorders>
              <w:top w:val="nil"/>
              <w:left w:val="nil"/>
              <w:bottom w:val="single" w:sz="8" w:space="0" w:color="auto"/>
              <w:right w:val="single" w:sz="8" w:space="0" w:color="auto"/>
            </w:tcBorders>
            <w:shd w:val="clear" w:color="auto" w:fill="auto"/>
            <w:vAlign w:val="center"/>
          </w:tcPr>
          <w:p w14:paraId="28D8BFFB"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7343.81</w:t>
            </w:r>
          </w:p>
        </w:tc>
        <w:tc>
          <w:tcPr>
            <w:tcW w:w="2954" w:type="dxa"/>
            <w:tcBorders>
              <w:top w:val="nil"/>
              <w:left w:val="nil"/>
              <w:bottom w:val="single" w:sz="8" w:space="0" w:color="auto"/>
              <w:right w:val="single" w:sz="8" w:space="0" w:color="auto"/>
            </w:tcBorders>
            <w:shd w:val="clear" w:color="auto" w:fill="auto"/>
            <w:vAlign w:val="center"/>
          </w:tcPr>
          <w:p w14:paraId="1E49C49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地上7层，地下1层</w:t>
            </w:r>
          </w:p>
        </w:tc>
      </w:tr>
      <w:tr w:rsidR="00E65D11" w:rsidRPr="00E65D11" w14:paraId="2E20669B"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3996DCDB"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9</w:t>
            </w:r>
          </w:p>
        </w:tc>
        <w:tc>
          <w:tcPr>
            <w:tcW w:w="3193" w:type="dxa"/>
            <w:tcBorders>
              <w:top w:val="nil"/>
              <w:left w:val="nil"/>
              <w:bottom w:val="single" w:sz="8" w:space="0" w:color="auto"/>
              <w:right w:val="single" w:sz="8" w:space="0" w:color="auto"/>
            </w:tcBorders>
            <w:shd w:val="clear" w:color="auto" w:fill="auto"/>
            <w:vAlign w:val="center"/>
          </w:tcPr>
          <w:p w14:paraId="6BA393B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设备科楼（8号楼）</w:t>
            </w:r>
          </w:p>
        </w:tc>
        <w:tc>
          <w:tcPr>
            <w:tcW w:w="1585" w:type="dxa"/>
            <w:tcBorders>
              <w:top w:val="nil"/>
              <w:left w:val="nil"/>
              <w:bottom w:val="single" w:sz="8" w:space="0" w:color="auto"/>
              <w:right w:val="single" w:sz="8" w:space="0" w:color="auto"/>
            </w:tcBorders>
            <w:shd w:val="clear" w:color="auto" w:fill="auto"/>
            <w:vAlign w:val="center"/>
          </w:tcPr>
          <w:p w14:paraId="7D671C0F"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638</w:t>
            </w:r>
          </w:p>
        </w:tc>
        <w:tc>
          <w:tcPr>
            <w:tcW w:w="2954" w:type="dxa"/>
            <w:tcBorders>
              <w:top w:val="nil"/>
              <w:left w:val="nil"/>
              <w:bottom w:val="single" w:sz="8" w:space="0" w:color="auto"/>
              <w:right w:val="single" w:sz="8" w:space="0" w:color="auto"/>
            </w:tcBorders>
            <w:shd w:val="clear" w:color="auto" w:fill="auto"/>
            <w:vAlign w:val="center"/>
          </w:tcPr>
          <w:p w14:paraId="77AC7564"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地上2层</w:t>
            </w:r>
          </w:p>
        </w:tc>
      </w:tr>
      <w:tr w:rsidR="00E65D11" w:rsidRPr="00E65D11" w14:paraId="4474EA0F"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2C0D03BA"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10</w:t>
            </w:r>
          </w:p>
        </w:tc>
        <w:tc>
          <w:tcPr>
            <w:tcW w:w="3193" w:type="dxa"/>
            <w:tcBorders>
              <w:top w:val="nil"/>
              <w:left w:val="nil"/>
              <w:bottom w:val="single" w:sz="8" w:space="0" w:color="auto"/>
              <w:right w:val="single" w:sz="8" w:space="0" w:color="auto"/>
            </w:tcBorders>
            <w:shd w:val="clear" w:color="auto" w:fill="auto"/>
            <w:vAlign w:val="center"/>
          </w:tcPr>
          <w:p w14:paraId="0A54D1FD"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发热门诊（9号楼）</w:t>
            </w:r>
          </w:p>
        </w:tc>
        <w:tc>
          <w:tcPr>
            <w:tcW w:w="1585" w:type="dxa"/>
            <w:tcBorders>
              <w:top w:val="nil"/>
              <w:left w:val="nil"/>
              <w:bottom w:val="single" w:sz="8" w:space="0" w:color="auto"/>
              <w:right w:val="single" w:sz="8" w:space="0" w:color="auto"/>
            </w:tcBorders>
            <w:shd w:val="clear" w:color="auto" w:fill="auto"/>
            <w:vAlign w:val="center"/>
          </w:tcPr>
          <w:p w14:paraId="73087B1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4763.4</w:t>
            </w:r>
          </w:p>
        </w:tc>
        <w:tc>
          <w:tcPr>
            <w:tcW w:w="2954" w:type="dxa"/>
            <w:tcBorders>
              <w:top w:val="nil"/>
              <w:left w:val="nil"/>
              <w:bottom w:val="single" w:sz="8" w:space="0" w:color="auto"/>
              <w:right w:val="single" w:sz="8" w:space="0" w:color="auto"/>
            </w:tcBorders>
            <w:shd w:val="clear" w:color="auto" w:fill="auto"/>
            <w:vAlign w:val="center"/>
          </w:tcPr>
          <w:p w14:paraId="27676405"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地上4层、地下1层</w:t>
            </w:r>
          </w:p>
        </w:tc>
      </w:tr>
      <w:tr w:rsidR="00E65D11" w:rsidRPr="00E65D11" w14:paraId="3926CE07"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54441DE9"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11</w:t>
            </w:r>
          </w:p>
        </w:tc>
        <w:tc>
          <w:tcPr>
            <w:tcW w:w="3193" w:type="dxa"/>
            <w:tcBorders>
              <w:top w:val="nil"/>
              <w:left w:val="nil"/>
              <w:bottom w:val="single" w:sz="8" w:space="0" w:color="auto"/>
              <w:right w:val="single" w:sz="8" w:space="0" w:color="auto"/>
            </w:tcBorders>
            <w:shd w:val="clear" w:color="auto" w:fill="auto"/>
            <w:vAlign w:val="center"/>
          </w:tcPr>
          <w:p w14:paraId="543C5307"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锅炉房</w:t>
            </w:r>
          </w:p>
        </w:tc>
        <w:tc>
          <w:tcPr>
            <w:tcW w:w="1585" w:type="dxa"/>
            <w:tcBorders>
              <w:top w:val="nil"/>
              <w:left w:val="nil"/>
              <w:bottom w:val="single" w:sz="8" w:space="0" w:color="auto"/>
              <w:right w:val="single" w:sz="8" w:space="0" w:color="auto"/>
            </w:tcBorders>
            <w:shd w:val="clear" w:color="auto" w:fill="auto"/>
            <w:vAlign w:val="center"/>
          </w:tcPr>
          <w:p w14:paraId="294A1626"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100</w:t>
            </w:r>
          </w:p>
        </w:tc>
        <w:tc>
          <w:tcPr>
            <w:tcW w:w="2954" w:type="dxa"/>
            <w:tcBorders>
              <w:top w:val="nil"/>
              <w:left w:val="nil"/>
              <w:bottom w:val="single" w:sz="8" w:space="0" w:color="auto"/>
              <w:right w:val="single" w:sz="8" w:space="0" w:color="auto"/>
            </w:tcBorders>
            <w:shd w:val="clear" w:color="auto" w:fill="auto"/>
            <w:vAlign w:val="center"/>
          </w:tcPr>
          <w:p w14:paraId="1A408B25"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 xml:space="preserve">　</w:t>
            </w:r>
          </w:p>
        </w:tc>
      </w:tr>
      <w:tr w:rsidR="00E65D11" w:rsidRPr="00E65D11" w14:paraId="484E8C73"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20BAB63D"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12</w:t>
            </w:r>
          </w:p>
        </w:tc>
        <w:tc>
          <w:tcPr>
            <w:tcW w:w="3193" w:type="dxa"/>
            <w:tcBorders>
              <w:top w:val="nil"/>
              <w:left w:val="nil"/>
              <w:bottom w:val="single" w:sz="8" w:space="0" w:color="auto"/>
              <w:right w:val="single" w:sz="8" w:space="0" w:color="auto"/>
            </w:tcBorders>
            <w:shd w:val="clear" w:color="auto" w:fill="auto"/>
            <w:vAlign w:val="center"/>
          </w:tcPr>
          <w:p w14:paraId="35EE17E1"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南区公寓楼</w:t>
            </w:r>
          </w:p>
        </w:tc>
        <w:tc>
          <w:tcPr>
            <w:tcW w:w="1585" w:type="dxa"/>
            <w:tcBorders>
              <w:top w:val="nil"/>
              <w:left w:val="nil"/>
              <w:bottom w:val="single" w:sz="8" w:space="0" w:color="auto"/>
              <w:right w:val="single" w:sz="8" w:space="0" w:color="auto"/>
            </w:tcBorders>
            <w:shd w:val="clear" w:color="auto" w:fill="auto"/>
            <w:vAlign w:val="center"/>
          </w:tcPr>
          <w:p w14:paraId="0A16E4CA"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3663.48</w:t>
            </w:r>
          </w:p>
        </w:tc>
        <w:tc>
          <w:tcPr>
            <w:tcW w:w="2954" w:type="dxa"/>
            <w:tcBorders>
              <w:top w:val="nil"/>
              <w:left w:val="nil"/>
              <w:bottom w:val="single" w:sz="8" w:space="0" w:color="auto"/>
              <w:right w:val="single" w:sz="8" w:space="0" w:color="auto"/>
            </w:tcBorders>
            <w:shd w:val="clear" w:color="auto" w:fill="auto"/>
            <w:vAlign w:val="center"/>
          </w:tcPr>
          <w:p w14:paraId="2B53C8E4"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地上5层</w:t>
            </w:r>
          </w:p>
        </w:tc>
      </w:tr>
      <w:tr w:rsidR="00E65D11" w:rsidRPr="00E65D11" w14:paraId="4075018C"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086EE56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13</w:t>
            </w:r>
          </w:p>
        </w:tc>
        <w:tc>
          <w:tcPr>
            <w:tcW w:w="3193" w:type="dxa"/>
            <w:tcBorders>
              <w:top w:val="nil"/>
              <w:left w:val="nil"/>
              <w:bottom w:val="single" w:sz="8" w:space="0" w:color="auto"/>
              <w:right w:val="single" w:sz="8" w:space="0" w:color="auto"/>
            </w:tcBorders>
            <w:shd w:val="clear" w:color="auto" w:fill="auto"/>
            <w:vAlign w:val="center"/>
          </w:tcPr>
          <w:p w14:paraId="21638127"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各楼宇间连廊</w:t>
            </w:r>
          </w:p>
        </w:tc>
        <w:tc>
          <w:tcPr>
            <w:tcW w:w="1585" w:type="dxa"/>
            <w:tcBorders>
              <w:top w:val="nil"/>
              <w:left w:val="nil"/>
              <w:bottom w:val="single" w:sz="8" w:space="0" w:color="auto"/>
              <w:right w:val="single" w:sz="8" w:space="0" w:color="auto"/>
            </w:tcBorders>
            <w:shd w:val="clear" w:color="auto" w:fill="auto"/>
            <w:vAlign w:val="center"/>
          </w:tcPr>
          <w:p w14:paraId="015E7BC1"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524.22</w:t>
            </w:r>
          </w:p>
        </w:tc>
        <w:tc>
          <w:tcPr>
            <w:tcW w:w="2954" w:type="dxa"/>
            <w:tcBorders>
              <w:top w:val="nil"/>
              <w:left w:val="nil"/>
              <w:bottom w:val="single" w:sz="8" w:space="0" w:color="auto"/>
              <w:right w:val="single" w:sz="8" w:space="0" w:color="auto"/>
            </w:tcBorders>
            <w:shd w:val="clear" w:color="auto" w:fill="auto"/>
            <w:vAlign w:val="center"/>
          </w:tcPr>
          <w:p w14:paraId="20BE52A3"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 xml:space="preserve">　</w:t>
            </w:r>
          </w:p>
        </w:tc>
      </w:tr>
      <w:tr w:rsidR="00E65D11" w:rsidRPr="00E65D11" w14:paraId="582E3893"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63C91E07"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14</w:t>
            </w:r>
          </w:p>
        </w:tc>
        <w:tc>
          <w:tcPr>
            <w:tcW w:w="3193" w:type="dxa"/>
            <w:tcBorders>
              <w:top w:val="nil"/>
              <w:left w:val="nil"/>
              <w:bottom w:val="single" w:sz="8" w:space="0" w:color="auto"/>
              <w:right w:val="single" w:sz="8" w:space="0" w:color="auto"/>
            </w:tcBorders>
            <w:shd w:val="clear" w:color="auto" w:fill="auto"/>
            <w:vAlign w:val="center"/>
          </w:tcPr>
          <w:p w14:paraId="3591E3B0"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东区院外房产</w:t>
            </w:r>
          </w:p>
        </w:tc>
        <w:tc>
          <w:tcPr>
            <w:tcW w:w="1585" w:type="dxa"/>
            <w:tcBorders>
              <w:top w:val="nil"/>
              <w:left w:val="nil"/>
              <w:bottom w:val="single" w:sz="8" w:space="0" w:color="auto"/>
              <w:right w:val="single" w:sz="8" w:space="0" w:color="auto"/>
            </w:tcBorders>
            <w:shd w:val="clear" w:color="auto" w:fill="auto"/>
            <w:vAlign w:val="center"/>
          </w:tcPr>
          <w:p w14:paraId="38D8950E" w14:textId="77777777" w:rsidR="00821C9B" w:rsidRPr="00E65D11" w:rsidRDefault="00821C9B" w:rsidP="00E65D11">
            <w:pPr>
              <w:widowControl/>
              <w:spacing w:line="360" w:lineRule="auto"/>
              <w:jc w:val="center"/>
              <w:rPr>
                <w:rFonts w:ascii="宋体" w:eastAsia="宋体" w:hAnsi="宋体" w:cs="宋体" w:hint="eastAsia"/>
                <w:sz w:val="24"/>
              </w:rPr>
            </w:pPr>
          </w:p>
        </w:tc>
        <w:tc>
          <w:tcPr>
            <w:tcW w:w="2954" w:type="dxa"/>
            <w:tcBorders>
              <w:top w:val="nil"/>
              <w:left w:val="nil"/>
              <w:bottom w:val="single" w:sz="8" w:space="0" w:color="auto"/>
              <w:right w:val="single" w:sz="8" w:space="0" w:color="auto"/>
            </w:tcBorders>
            <w:shd w:val="clear" w:color="auto" w:fill="auto"/>
            <w:vAlign w:val="center"/>
          </w:tcPr>
          <w:p w14:paraId="67DB03D0"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hint="eastAsia"/>
                <w:sz w:val="24"/>
              </w:rPr>
              <w:t>沙北、王巷、玉器街等日常维修</w:t>
            </w:r>
          </w:p>
        </w:tc>
      </w:tr>
      <w:tr w:rsidR="00E65D11" w:rsidRPr="00E65D11" w14:paraId="2A44105A" w14:textId="77777777">
        <w:trPr>
          <w:trHeight w:val="397"/>
          <w:jc w:val="center"/>
        </w:trPr>
        <w:tc>
          <w:tcPr>
            <w:tcW w:w="1188" w:type="dxa"/>
            <w:tcBorders>
              <w:top w:val="nil"/>
              <w:left w:val="single" w:sz="8" w:space="0" w:color="auto"/>
              <w:bottom w:val="single" w:sz="8" w:space="0" w:color="auto"/>
              <w:right w:val="single" w:sz="8" w:space="0" w:color="auto"/>
            </w:tcBorders>
            <w:shd w:val="clear" w:color="auto" w:fill="auto"/>
            <w:vAlign w:val="center"/>
          </w:tcPr>
          <w:p w14:paraId="003D3C78"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合计</w:t>
            </w:r>
          </w:p>
        </w:tc>
        <w:tc>
          <w:tcPr>
            <w:tcW w:w="3193" w:type="dxa"/>
            <w:tcBorders>
              <w:top w:val="nil"/>
              <w:left w:val="nil"/>
              <w:bottom w:val="single" w:sz="8" w:space="0" w:color="auto"/>
              <w:right w:val="single" w:sz="8" w:space="0" w:color="auto"/>
            </w:tcBorders>
            <w:shd w:val="clear" w:color="auto" w:fill="auto"/>
            <w:vAlign w:val="center"/>
          </w:tcPr>
          <w:p w14:paraId="48456BA2"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 xml:space="preserve">　</w:t>
            </w:r>
          </w:p>
        </w:tc>
        <w:tc>
          <w:tcPr>
            <w:tcW w:w="1585" w:type="dxa"/>
            <w:tcBorders>
              <w:top w:val="nil"/>
              <w:left w:val="nil"/>
              <w:bottom w:val="single" w:sz="8" w:space="0" w:color="auto"/>
              <w:right w:val="single" w:sz="8" w:space="0" w:color="auto"/>
            </w:tcBorders>
            <w:shd w:val="clear" w:color="auto" w:fill="auto"/>
            <w:vAlign w:val="center"/>
          </w:tcPr>
          <w:p w14:paraId="2A3F0DDB"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61949.14</w:t>
            </w:r>
          </w:p>
        </w:tc>
        <w:tc>
          <w:tcPr>
            <w:tcW w:w="2954" w:type="dxa"/>
            <w:tcBorders>
              <w:top w:val="nil"/>
              <w:left w:val="nil"/>
              <w:bottom w:val="single" w:sz="8" w:space="0" w:color="auto"/>
              <w:right w:val="single" w:sz="8" w:space="0" w:color="auto"/>
            </w:tcBorders>
            <w:shd w:val="clear" w:color="auto" w:fill="auto"/>
            <w:vAlign w:val="center"/>
          </w:tcPr>
          <w:p w14:paraId="500350EA" w14:textId="77777777" w:rsidR="00821C9B" w:rsidRPr="00E65D11" w:rsidRDefault="00000000" w:rsidP="00E65D11">
            <w:pPr>
              <w:widowControl/>
              <w:spacing w:line="360" w:lineRule="auto"/>
              <w:jc w:val="center"/>
              <w:rPr>
                <w:rFonts w:ascii="宋体" w:eastAsia="宋体" w:hAnsi="宋体" w:cs="宋体" w:hint="eastAsia"/>
                <w:sz w:val="24"/>
              </w:rPr>
            </w:pPr>
            <w:r w:rsidRPr="00E65D11">
              <w:rPr>
                <w:rFonts w:ascii="宋体" w:eastAsia="宋体" w:hAnsi="宋体" w:cs="宋体" w:hint="eastAsia"/>
                <w:sz w:val="24"/>
              </w:rPr>
              <w:t xml:space="preserve">　</w:t>
            </w:r>
          </w:p>
        </w:tc>
      </w:tr>
    </w:tbl>
    <w:p w14:paraId="5575D57F" w14:textId="30FE9E08" w:rsidR="00821C9B" w:rsidRPr="00E65D11" w:rsidRDefault="00E65D11" w:rsidP="00E65D11">
      <w:pPr>
        <w:pStyle w:val="a0"/>
        <w:spacing w:line="360" w:lineRule="auto"/>
        <w:ind w:left="480" w:firstLineChars="0" w:firstLine="0"/>
        <w:rPr>
          <w:rFonts w:ascii="宋体" w:hAnsi="宋体" w:cs="宋体" w:hint="eastAsia"/>
        </w:rPr>
      </w:pPr>
      <w:r>
        <w:rPr>
          <w:rFonts w:ascii="宋体" w:hAnsi="宋体" w:cs="宋体" w:hint="eastAsia"/>
        </w:rPr>
        <w:t>2.</w:t>
      </w:r>
      <w:r w:rsidRPr="00E65D11">
        <w:rPr>
          <w:rFonts w:ascii="宋体" w:hAnsi="宋体" w:cs="宋体" w:hint="eastAsia"/>
        </w:rPr>
        <w:t>项目需求</w:t>
      </w:r>
    </w:p>
    <w:p w14:paraId="356808AF" w14:textId="59A988D8"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2.1水电工作内容</w:t>
      </w:r>
      <w:r w:rsidR="00306E31" w:rsidRPr="00E65D11">
        <w:rPr>
          <w:rFonts w:ascii="宋体" w:eastAsia="宋体" w:hAnsi="宋体" w:cs="宋体" w:hint="eastAsia"/>
          <w:sz w:val="24"/>
        </w:rPr>
        <w:t>（24小时值班制）</w:t>
      </w:r>
      <w:r w:rsidRPr="00E65D11">
        <w:rPr>
          <w:rFonts w:ascii="宋体" w:eastAsia="宋体" w:hAnsi="宋体" w:cs="宋体" w:hint="eastAsia"/>
          <w:sz w:val="24"/>
        </w:rPr>
        <w:t>：</w:t>
      </w:r>
    </w:p>
    <w:p w14:paraId="7321F33E"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2.1.1蒸汽管道保温、焊接；镀锌管道维修焊接，常规管道阀门更换；管道、疏水器、旁通阀、防护罩检修。</w:t>
      </w:r>
    </w:p>
    <w:p w14:paraId="787D9146"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2.1.2上下水配件和管道PPR、PVC（PPR管径≤50mm，PVC管径≤200）含：水龙头、感应水龙头、面池、台柱盆、拖把池、清洗池、蹲坑、马桶、小便池、地漏。</w:t>
      </w:r>
    </w:p>
    <w:p w14:paraId="043B1F1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2.1.3楼顶太阳能维修更换：管道、真空管、保温。</w:t>
      </w:r>
    </w:p>
    <w:p w14:paraId="6B24AE83"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2.1.4维修焊接更换配件：车轮子、轮椅、陪椅子、等候椅、病床车轮（含</w:t>
      </w:r>
      <w:r w:rsidRPr="00E65D11">
        <w:rPr>
          <w:rFonts w:ascii="宋体" w:eastAsia="宋体" w:hAnsi="宋体" w:cs="宋体" w:hint="eastAsia"/>
          <w:sz w:val="24"/>
        </w:rPr>
        <w:lastRenderedPageBreak/>
        <w:t>摇把、丝杆、轴承、钢丝绳）、开水车、垃圾车、不锈钢护栏、防撞栏、挂水架。</w:t>
      </w:r>
    </w:p>
    <w:p w14:paraId="7947CCC6"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2.1.5照明维修更换：日光灯、紫外灯、灯光带、指示牌、路灯头、LED灯条、筒灯、感应灯、电源驱动、电子变压器。</w:t>
      </w:r>
    </w:p>
    <w:p w14:paraId="5287CB6E"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2.1.6日常维修：开水炉、微波炉、洗衣机、盘管风机、电动机、水泵、空气开关、配电箱（室内）。</w:t>
      </w:r>
    </w:p>
    <w:p w14:paraId="3E940C6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2.1.7室内电线、电缆检查、维修更换（不含架空电缆）。</w:t>
      </w:r>
    </w:p>
    <w:p w14:paraId="50ACDCA1"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2.1.8灯具、水泵、室内配电箱、上下水定期巡检，登记及上报。</w:t>
      </w:r>
    </w:p>
    <w:p w14:paraId="46CEB0C2" w14:textId="77777777" w:rsidR="00821C9B" w:rsidRPr="00E65D11" w:rsidRDefault="00000000" w:rsidP="00E65D11">
      <w:pPr>
        <w:pStyle w:val="a0"/>
        <w:spacing w:line="360" w:lineRule="auto"/>
        <w:ind w:firstLine="480"/>
        <w:rPr>
          <w:rFonts w:ascii="宋体" w:hAnsi="宋体" w:hint="eastAsia"/>
        </w:rPr>
      </w:pPr>
      <w:r w:rsidRPr="00E65D11">
        <w:rPr>
          <w:rFonts w:ascii="宋体" w:hAnsi="宋体" w:cs="宋体" w:hint="eastAsia"/>
        </w:rPr>
        <w:t>2.1.9医院安排的其他指令性工作任务。</w:t>
      </w:r>
    </w:p>
    <w:p w14:paraId="0EE5B4E6" w14:textId="647CBF11"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2.2瓦木漆工作内容：</w:t>
      </w:r>
    </w:p>
    <w:p w14:paraId="0F527D46"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2.2.1雨污水管网和窨井的维修包括清理、疏通、清淤、挖土方工作，确保无堵塞、漏水或渗水，流水通畅，无沉积物，做好记录，发现问题及时处理。</w:t>
      </w:r>
    </w:p>
    <w:p w14:paraId="6A9C8EF7"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2.2.2屋面天沟、雨水管防塞等维修；全院污水井、雨水井、化粪池、排水管、污水沉淀池等下水道清淤、疏通及无害化处理，沙井疏通养护及管道疏通。</w:t>
      </w:r>
    </w:p>
    <w:p w14:paraId="13257DD6"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2.2.3定期巡查污水坑、集水坑，下水井。按需清淤污水井，并作好相关处理和记录。</w:t>
      </w:r>
    </w:p>
    <w:p w14:paraId="205947FF"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2.2.4每月检查屋顶、雨篷、室外污水、雨水管道的排放工作情况及清污。</w:t>
      </w:r>
    </w:p>
    <w:p w14:paraId="1C2BBF88"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2.2.5在非常时期（如台风、汛期）要有应急措施，加强值班巡视，搬运抗台物资。</w:t>
      </w:r>
    </w:p>
    <w:p w14:paraId="555F793B"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2.2.6井盖没有明显裂纹或破损，井壁没有塌裂，井盖型号符合轻型、重型要求，标识正确，与周围路面高度不超出±2cm，与绿地正常高度不超过±8cm，个别因地势原因等可超出，但不能明显影响观瞻；道路中间井盖稳定，车辆经过不发生响声。定期巡查，发现问题及时处理。</w:t>
      </w:r>
    </w:p>
    <w:p w14:paraId="4ABAA872"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2.2.7明暗沟：沟体完好，明沟盖板齐全，沟渠通畅无阻塞；定期巡查，发现问题及时处理。</w:t>
      </w:r>
    </w:p>
    <w:p w14:paraId="75DCF95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2.2.8化粪池：排水通畅，基本无沉积物，井盖没有明显裂纹或破损，井壁没有塌裂，井盖型号符合轻型、重型要求；定期巡查，发现问题及时处理。</w:t>
      </w:r>
    </w:p>
    <w:p w14:paraId="3956C6AA"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 xml:space="preserve">2.2.9观测地基基础、房屋结构、墙体情况,发现问题及时处理与上报。 </w:t>
      </w:r>
    </w:p>
    <w:p w14:paraId="511040FF"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2.2.10柱、梁主体：无倾斜、变形、弓凸、剥落、开裂和非收缩性裂缝，无露筋等，发现问题及时处理与上报。</w:t>
      </w:r>
    </w:p>
    <w:p w14:paraId="779A5D4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lastRenderedPageBreak/>
        <w:t>2.2.11墙体、墙面（马赛克、大理、条砖、瓷面砖、喷涂）、饰面板（砖）安装（砌贴）牢固，表面平整、洁净、色泽协调一致；定期巡查，如发现局部剥落、松动、掉落，及时清除危险部分，处理与上报。</w:t>
      </w:r>
    </w:p>
    <w:p w14:paraId="77F9B3E0"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2.2.12顶棚、天花：抹灰层牢固,无面层剥落和明显裂缝，定期巡查，如出现录落、变形，及时清除危险部分，处理与上报。</w:t>
      </w:r>
    </w:p>
    <w:p w14:paraId="41768A0B"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2.2.13楼梯、扶手、围栏：无混凝土炭化产生裂缝、剥落，钢筋无绣蚀、变形；牢固；确保使用安全。定期巡查，如发现面层剥落及具危险隐患，及时处理与上报。</w:t>
      </w:r>
    </w:p>
    <w:p w14:paraId="7B9A909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2.2.14屋面隔热层、防水层：屋面防水层无老化、拉裂、开裂、轴裂、龟裂现象；极端缝、伸缩缝油膏紧贴，天沟、落水管落水畅通，无积水；屋面隔热层完好，无缺少现象。定期巡查，及时清理天面垃圾，保证排水通畅，发现漏水，及时处理与上报。</w:t>
      </w:r>
    </w:p>
    <w:p w14:paraId="73AA3E28"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2.2.15散水坡、雨檐台、连廊与建筑物外墙连接完好，无脱离开缝、排水不畅现象，定期巡查，发现问题及时处理与上报。</w:t>
      </w:r>
    </w:p>
    <w:p w14:paraId="651F790B"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2.2.16楼板、地面砖、PVC地面、橡胶地面：无裂缝、起壳、空鼓、下陷，表面平整，无破损，楼板、地面砖上无水泥渣，无裂缝、破损，堵塞、锈蚀等情况.定期巡查，发现问题及时维修，无法维修的通知后勤保障处。</w:t>
      </w:r>
    </w:p>
    <w:p w14:paraId="0373863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2.2.17整体要求路面平滑，无明显坑洼、破损，轻微破损面积每处不超过0.1m2 ，边角整齐无缺。</w:t>
      </w:r>
    </w:p>
    <w:p w14:paraId="01F0E96A"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2.2.18水泥路面：人行道、车道、消防通道、停车场等出现坑洼或破损，每700m2 内累计不超过1m2 ，路面积留水泥渣等体积不超过1.7×1.7×1.7cm3 ；定期巡查，发现问题及时处理。</w:t>
      </w:r>
    </w:p>
    <w:p w14:paraId="12373D8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2.2.19道板砖、拼花砖：不能缺少一块，95%没有松动，单块破损面积大于23％的道板砖在100m2 内不超过4块；定期巡查，发现问题及时维修。</w:t>
      </w:r>
    </w:p>
    <w:p w14:paraId="6C4062D2"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2.2.20明沟盖板：平整不缺少一块，单块破损面积不能超过0.01m2 ；定期巡查，发现问题及时处理。</w:t>
      </w:r>
    </w:p>
    <w:p w14:paraId="7D1C1004"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2.2.21路牙：整齐没有很明显塌陷，不缺少一块，单块破损长度不超过23％。</w:t>
      </w:r>
    </w:p>
    <w:p w14:paraId="389F61DD"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2.2.22挡土坡、墙：每处塌陷破损面积不超过0.007m2 （70cm2 ）；定期巡查，发现问题及时处理。</w:t>
      </w:r>
    </w:p>
    <w:p w14:paraId="557A313A"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lastRenderedPageBreak/>
        <w:t>2.2.22踏步、台阶：没有明显破损。定期巡查，发现问题及时处理。</w:t>
      </w:r>
    </w:p>
    <w:p w14:paraId="089360B0"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2.2.23医院内木制家具、皮质家具、钢制家具、吧台、各种材质护栏、各种材质隔断、幕墙、门窗的巡查、维修、维护，五金及锁具（门锁、抽屉锁、柜锁、电子门禁锁）装配更换，各种材质护栏、幕墙、门窗及小型木器、铁器的制作安装、室内装饰的维修、维护、巡查工作。</w:t>
      </w:r>
    </w:p>
    <w:p w14:paraId="18F0FAAF"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2.2.24小型木工、墙面装饰板、抽屉轨道、钢质门的合页、闭门器的安装、维修更换，装门窗玻璃，固定墙上、家具上的挂件，家具的小维护和安装等。</w:t>
      </w:r>
    </w:p>
    <w:p w14:paraId="6FCDCEA2"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2.2.25各类宣传栏，门牌画框，标识等拆装。</w:t>
      </w:r>
    </w:p>
    <w:p w14:paraId="457D0C7F"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2.2.26硅酸钙板、铝塑板、金属扣板、石膏板等吊顶的维修，公共门窗、门（木门、铁门、防火门）、窗（铝合金窗、推拉平开、百叶窗）：牢固、平整、美观、无锈蚀、开关灵活、接缝严密,不松动，门窗及门窗配件齐全。定期巡查，及时维修。</w:t>
      </w:r>
    </w:p>
    <w:p w14:paraId="6955307D"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2.2.27推车、候诊椅及办公家具，隔离带，扶手，毛巾架，窗帘架，输液架，各类货架，窗帘、隔帘、门窗，各类金属门窗，消防栓的门框和玻璃等修理与安装等。</w:t>
      </w:r>
    </w:p>
    <w:p w14:paraId="0E8753D9"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2.2.28各种铁质设施的除锈如天面扶拦、扶手、避雷带、围栏、公共防盗网，无明显锈蚀，定期巡查防锈处理及刷漆。</w:t>
      </w:r>
    </w:p>
    <w:p w14:paraId="78A85CFB"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2.2.29乳胶漆无空鼓、脱皮、污损、无霉斑、喷涂均匀。</w:t>
      </w:r>
    </w:p>
    <w:p w14:paraId="6E040F61"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2.2.30顶棚、天花、墙面：抹灰层牢固,无面层剥落和明显裂缝，乳胶漆无空鼓、脱皮、污损、无霉斑、喷涂均匀。定期巡查，如出现剥落、变形，及时清除危险部分，处理与上报。</w:t>
      </w:r>
    </w:p>
    <w:p w14:paraId="2CCEE25E" w14:textId="77777777" w:rsidR="00821C9B" w:rsidRPr="00E65D11" w:rsidRDefault="00000000" w:rsidP="00E65D11">
      <w:pPr>
        <w:spacing w:line="360" w:lineRule="auto"/>
        <w:ind w:firstLine="420"/>
        <w:rPr>
          <w:rFonts w:ascii="宋体" w:eastAsia="宋体" w:hAnsi="宋体" w:cs="宋体" w:hint="eastAsia"/>
          <w:sz w:val="24"/>
        </w:rPr>
      </w:pPr>
      <w:r w:rsidRPr="00E65D11">
        <w:rPr>
          <w:rFonts w:ascii="宋体" w:eastAsia="宋体" w:hAnsi="宋体" w:cs="宋体" w:hint="eastAsia"/>
          <w:sz w:val="24"/>
        </w:rPr>
        <w:t>2.2.31木扶手表面无明显龟裂和漆层脱落.</w:t>
      </w:r>
    </w:p>
    <w:p w14:paraId="58DF9D1C" w14:textId="77777777" w:rsidR="00821C9B" w:rsidRPr="00E65D11" w:rsidRDefault="00000000" w:rsidP="00E65D11">
      <w:pPr>
        <w:pStyle w:val="a0"/>
        <w:spacing w:line="360" w:lineRule="auto"/>
        <w:ind w:firstLine="480"/>
        <w:rPr>
          <w:rFonts w:ascii="宋体" w:hAnsi="宋体" w:hint="eastAsia"/>
        </w:rPr>
      </w:pPr>
      <w:r w:rsidRPr="00E65D11">
        <w:rPr>
          <w:rFonts w:ascii="宋体" w:hAnsi="宋体" w:cs="宋体" w:hint="eastAsia"/>
        </w:rPr>
        <w:t>2.2.32医院安排的其他指令性工作任务。</w:t>
      </w:r>
    </w:p>
    <w:p w14:paraId="0963E89E" w14:textId="77777777" w:rsidR="00821C9B" w:rsidRPr="00E65D11" w:rsidRDefault="00821C9B" w:rsidP="00E65D11">
      <w:pPr>
        <w:pStyle w:val="a0"/>
        <w:spacing w:line="360" w:lineRule="auto"/>
        <w:ind w:firstLine="480"/>
        <w:rPr>
          <w:rFonts w:ascii="宋体" w:hAnsi="宋体" w:hint="eastAsia"/>
        </w:rPr>
      </w:pPr>
    </w:p>
    <w:p w14:paraId="4C126F56" w14:textId="77777777" w:rsidR="00821C9B" w:rsidRPr="00E65D11" w:rsidRDefault="00000000" w:rsidP="00E65D11">
      <w:pPr>
        <w:widowControl/>
        <w:spacing w:line="360" w:lineRule="auto"/>
        <w:jc w:val="left"/>
        <w:rPr>
          <w:rFonts w:ascii="宋体" w:eastAsia="宋体" w:hAnsi="宋体" w:cs="宋体" w:hint="eastAsia"/>
          <w:sz w:val="24"/>
        </w:rPr>
      </w:pPr>
      <w:r w:rsidRPr="00E65D11">
        <w:rPr>
          <w:rFonts w:ascii="宋体" w:eastAsia="宋体" w:hAnsi="宋体" w:cs="宋体" w:hint="eastAsia"/>
          <w:sz w:val="24"/>
        </w:rPr>
        <w:br w:type="page"/>
      </w:r>
    </w:p>
    <w:p w14:paraId="0E29F0E2" w14:textId="77777777" w:rsidR="00E65D11" w:rsidRDefault="00000000" w:rsidP="00E65D11">
      <w:pPr>
        <w:pStyle w:val="a0"/>
        <w:spacing w:line="360" w:lineRule="auto"/>
        <w:ind w:firstLineChars="0" w:firstLine="480"/>
        <w:rPr>
          <w:rFonts w:ascii="宋体" w:hAnsi="宋体" w:cs="宋体" w:hint="eastAsia"/>
        </w:rPr>
      </w:pPr>
      <w:r w:rsidRPr="00E65D11">
        <w:rPr>
          <w:rFonts w:ascii="宋体" w:hAnsi="宋体" w:cs="宋体" w:hint="eastAsia"/>
        </w:rPr>
        <w:lastRenderedPageBreak/>
        <w:t>2.3 日常巡检</w:t>
      </w:r>
    </w:p>
    <w:p w14:paraId="2EF2A907" w14:textId="4429AEF6" w:rsidR="00821C9B" w:rsidRPr="00E65D11" w:rsidRDefault="00000000" w:rsidP="00E65D11">
      <w:pPr>
        <w:pStyle w:val="a0"/>
        <w:spacing w:line="360" w:lineRule="auto"/>
        <w:ind w:firstLineChars="0" w:firstLine="480"/>
        <w:rPr>
          <w:rFonts w:ascii="宋体" w:hAnsi="宋体" w:cs="宋体" w:hint="eastAsia"/>
        </w:rPr>
      </w:pPr>
      <w:r w:rsidRPr="00E65D11">
        <w:rPr>
          <w:rFonts w:ascii="宋体" w:hAnsi="宋体" w:cs="宋体" w:hint="eastAsia"/>
        </w:rPr>
        <w:t>需完成日、周、月、季度、年等周期，开展预防性巡检任务（主要采用院方提供的“我要管家”APP线上巡检和人工纸质巡检相结合的方式），相关巡检表格由投标人提供，经采购人审批认可。</w:t>
      </w:r>
    </w:p>
    <w:p w14:paraId="5657AEE3" w14:textId="28AA5E90" w:rsidR="00821C9B" w:rsidRPr="00E65D11" w:rsidRDefault="00000000" w:rsidP="00E65D11">
      <w:pPr>
        <w:pStyle w:val="a0"/>
        <w:spacing w:line="360" w:lineRule="auto"/>
        <w:ind w:firstLineChars="0" w:firstLine="0"/>
        <w:rPr>
          <w:rFonts w:ascii="宋体" w:hAnsi="宋体" w:cs="宋体" w:hint="eastAsia"/>
          <w:i/>
          <w:iCs/>
          <w:u w:val="single"/>
        </w:rPr>
      </w:pPr>
      <w:r w:rsidRPr="00E65D11">
        <w:rPr>
          <w:rFonts w:ascii="宋体" w:hAnsi="宋体" w:cs="宋体" w:hint="eastAsia"/>
          <w:u w:val="single"/>
        </w:rPr>
        <w:t>注：</w:t>
      </w:r>
      <w:r w:rsidRPr="00E65D11">
        <w:rPr>
          <w:rFonts w:ascii="宋体" w:hAnsi="宋体" w:cs="宋体" w:hint="eastAsia"/>
          <w:i/>
          <w:iCs/>
          <w:u w:val="single"/>
        </w:rPr>
        <w:t>以上项目服务为</w:t>
      </w:r>
      <w:r w:rsidR="00447CA9" w:rsidRPr="00E65D11">
        <w:rPr>
          <w:rFonts w:ascii="宋体" w:hAnsi="宋体" w:cs="宋体" w:hint="eastAsia"/>
          <w:i/>
          <w:iCs/>
          <w:u w:val="single"/>
        </w:rPr>
        <w:t>既有设备设施维修维护</w:t>
      </w:r>
      <w:r w:rsidRPr="00E65D11">
        <w:rPr>
          <w:rFonts w:ascii="宋体" w:hAnsi="宋体" w:cs="宋体" w:hint="eastAsia"/>
          <w:i/>
          <w:iCs/>
          <w:u w:val="single"/>
        </w:rPr>
        <w:t>包清工项目</w:t>
      </w:r>
      <w:r w:rsidR="00B813A4" w:rsidRPr="00E65D11">
        <w:rPr>
          <w:rFonts w:ascii="宋体" w:hAnsi="宋体" w:cs="宋体" w:hint="eastAsia"/>
          <w:i/>
          <w:iCs/>
          <w:u w:val="single"/>
        </w:rPr>
        <w:t>（</w:t>
      </w:r>
      <w:r w:rsidR="00447CA9" w:rsidRPr="00E65D11">
        <w:rPr>
          <w:rFonts w:ascii="宋体" w:hAnsi="宋体" w:cs="宋体" w:hint="eastAsia"/>
          <w:i/>
          <w:iCs/>
          <w:u w:val="single"/>
        </w:rPr>
        <w:t>新增</w:t>
      </w:r>
      <w:r w:rsidR="00B813A4" w:rsidRPr="00E65D11">
        <w:rPr>
          <w:rFonts w:ascii="宋体" w:hAnsi="宋体" w:cs="宋体" w:hint="eastAsia"/>
          <w:i/>
          <w:iCs/>
          <w:u w:val="single"/>
        </w:rPr>
        <w:t>工程类</w:t>
      </w:r>
      <w:r w:rsidR="00447CA9" w:rsidRPr="00E65D11">
        <w:rPr>
          <w:rFonts w:ascii="宋体" w:hAnsi="宋体" w:cs="宋体" w:hint="eastAsia"/>
          <w:i/>
          <w:iCs/>
          <w:u w:val="single"/>
        </w:rPr>
        <w:t>项目</w:t>
      </w:r>
      <w:r w:rsidR="00B813A4" w:rsidRPr="00E65D11">
        <w:rPr>
          <w:rFonts w:ascii="宋体" w:hAnsi="宋体" w:cs="宋体" w:hint="eastAsia"/>
          <w:i/>
          <w:iCs/>
          <w:u w:val="single"/>
        </w:rPr>
        <w:t>除外</w:t>
      </w:r>
      <w:r w:rsidR="00447CA9" w:rsidRPr="00E65D11">
        <w:rPr>
          <w:rFonts w:ascii="宋体" w:hAnsi="宋体" w:cs="宋体" w:hint="eastAsia"/>
          <w:i/>
          <w:iCs/>
          <w:u w:val="single"/>
        </w:rPr>
        <w:t>，但新增工程类项目</w:t>
      </w:r>
      <w:r w:rsidR="002F1F84" w:rsidRPr="00E65D11">
        <w:rPr>
          <w:rFonts w:ascii="宋体" w:hAnsi="宋体" w:cs="宋体" w:hint="eastAsia"/>
          <w:i/>
          <w:iCs/>
          <w:u w:val="single"/>
        </w:rPr>
        <w:t>实施过程中现场协调对接，由</w:t>
      </w:r>
      <w:r w:rsidR="00447CA9" w:rsidRPr="00E65D11">
        <w:rPr>
          <w:rFonts w:ascii="宋体" w:hAnsi="宋体" w:cs="宋体" w:hint="eastAsia"/>
          <w:i/>
          <w:iCs/>
          <w:u w:val="single"/>
        </w:rPr>
        <w:t>中标人</w:t>
      </w:r>
      <w:r w:rsidR="002F1F84" w:rsidRPr="00E65D11">
        <w:rPr>
          <w:rFonts w:ascii="宋体" w:hAnsi="宋体" w:cs="宋体" w:hint="eastAsia"/>
          <w:i/>
          <w:iCs/>
          <w:u w:val="single"/>
        </w:rPr>
        <w:t>协助采购人完成</w:t>
      </w:r>
      <w:r w:rsidR="00B813A4" w:rsidRPr="00E65D11">
        <w:rPr>
          <w:rFonts w:ascii="宋体" w:hAnsi="宋体" w:cs="宋体" w:hint="eastAsia"/>
          <w:i/>
          <w:iCs/>
          <w:u w:val="single"/>
        </w:rPr>
        <w:t>）</w:t>
      </w:r>
      <w:r w:rsidRPr="00E65D11">
        <w:rPr>
          <w:rFonts w:ascii="宋体" w:hAnsi="宋体" w:cs="宋体" w:hint="eastAsia"/>
          <w:i/>
          <w:iCs/>
          <w:u w:val="single"/>
        </w:rPr>
        <w:t>，主辅材料由采购人提供。投标人派驻采购人工作区域的需为固定工作人员</w:t>
      </w:r>
      <w:r w:rsidR="00846E28" w:rsidRPr="00E65D11">
        <w:rPr>
          <w:rFonts w:ascii="宋体" w:hAnsi="宋体" w:cs="宋体" w:hint="eastAsia"/>
          <w:i/>
          <w:iCs/>
          <w:u w:val="single"/>
        </w:rPr>
        <w:t>，人员调整需征得采购人归口管理部门认可同意，否则每调整一人扣罚1万元人民币</w:t>
      </w:r>
      <w:r w:rsidRPr="00E65D11">
        <w:rPr>
          <w:rFonts w:ascii="宋体" w:hAnsi="宋体" w:cs="宋体" w:hint="eastAsia"/>
          <w:i/>
          <w:iCs/>
          <w:u w:val="single"/>
        </w:rPr>
        <w:t>。</w:t>
      </w:r>
    </w:p>
    <w:p w14:paraId="1CBCA3DC" w14:textId="77777777" w:rsidR="00821C9B" w:rsidRPr="00E65D11" w:rsidRDefault="00000000" w:rsidP="00E65D11">
      <w:pPr>
        <w:pStyle w:val="31"/>
        <w:spacing w:before="145" w:after="145" w:line="360" w:lineRule="auto"/>
        <w:ind w:firstLine="498"/>
        <w:rPr>
          <w:rFonts w:ascii="宋体" w:eastAsia="宋体" w:hAnsi="宋体" w:cs="宋体" w:hint="eastAsia"/>
          <w:sz w:val="30"/>
          <w:szCs w:val="30"/>
        </w:rPr>
      </w:pPr>
      <w:r w:rsidRPr="00E65D11">
        <w:rPr>
          <w:rFonts w:ascii="宋体" w:eastAsia="宋体" w:hAnsi="宋体" w:cs="宋体" w:hint="eastAsia"/>
          <w:sz w:val="30"/>
          <w:szCs w:val="30"/>
        </w:rPr>
        <w:t>三、人员配置</w:t>
      </w:r>
    </w:p>
    <w:p w14:paraId="57563570" w14:textId="13E6771A" w:rsidR="00821C9B" w:rsidRPr="00E65D11" w:rsidRDefault="00000000" w:rsidP="00E65D11">
      <w:pPr>
        <w:pStyle w:val="a0"/>
        <w:spacing w:line="360" w:lineRule="auto"/>
        <w:ind w:firstLine="480"/>
        <w:rPr>
          <w:rFonts w:ascii="宋体" w:hAnsi="宋体" w:cs="宋体" w:hint="eastAsia"/>
        </w:rPr>
      </w:pPr>
      <w:r w:rsidRPr="00E65D11">
        <w:rPr>
          <w:rFonts w:ascii="宋体" w:hAnsi="宋体" w:cs="宋体" w:hint="eastAsia"/>
        </w:rPr>
        <w:t>水电工不低于</w:t>
      </w:r>
      <w:r w:rsidR="0028012B" w:rsidRPr="00E65D11">
        <w:rPr>
          <w:rFonts w:ascii="宋体" w:hAnsi="宋体" w:cs="宋体" w:hint="eastAsia"/>
        </w:rPr>
        <w:t>7</w:t>
      </w:r>
      <w:r w:rsidRPr="00E65D11">
        <w:rPr>
          <w:rFonts w:ascii="宋体" w:hAnsi="宋体" w:cs="宋体" w:hint="eastAsia"/>
        </w:rPr>
        <w:t>人（含项目负责1人），瓦木漆不低于</w:t>
      </w:r>
      <w:r w:rsidR="0028012B" w:rsidRPr="00E65D11">
        <w:rPr>
          <w:rFonts w:ascii="宋体" w:hAnsi="宋体" w:cs="宋体" w:hint="eastAsia"/>
        </w:rPr>
        <w:t>3</w:t>
      </w:r>
      <w:r w:rsidRPr="00E65D11">
        <w:rPr>
          <w:rFonts w:ascii="宋体" w:hAnsi="宋体" w:cs="宋体" w:hint="eastAsia"/>
        </w:rPr>
        <w:t>人；焊工不低于1人；另根据甲方需求，另有足够人员储备，确保能及时完成项目范围内突击性临时维修任务。</w:t>
      </w:r>
    </w:p>
    <w:p w14:paraId="1CE42DAD" w14:textId="61D84B5B" w:rsidR="00821C9B" w:rsidRPr="00E65D11" w:rsidRDefault="00000000" w:rsidP="00E65D11">
      <w:pPr>
        <w:pStyle w:val="a0"/>
        <w:spacing w:line="360" w:lineRule="auto"/>
        <w:ind w:firstLineChars="300" w:firstLine="720"/>
        <w:rPr>
          <w:rFonts w:ascii="宋体" w:hAnsi="宋体" w:hint="eastAsia"/>
          <w:i/>
          <w:iCs/>
          <w:u w:val="single"/>
        </w:rPr>
      </w:pPr>
      <w:r w:rsidRPr="00E65D11">
        <w:rPr>
          <w:rFonts w:ascii="宋体" w:hAnsi="宋体" w:hint="eastAsia"/>
          <w:i/>
          <w:iCs/>
          <w:u w:val="single"/>
        </w:rPr>
        <w:t>服务人员证书要求：拟派人员</w:t>
      </w:r>
      <w:r w:rsidRPr="00E65D11">
        <w:rPr>
          <w:rFonts w:ascii="宋体" w:hAnsi="宋体" w:hint="eastAsia"/>
          <w:bCs/>
          <w:i/>
          <w:iCs/>
          <w:u w:val="single"/>
        </w:rPr>
        <w:t>须</w:t>
      </w:r>
      <w:r w:rsidR="00E301A8" w:rsidRPr="00E65D11">
        <w:rPr>
          <w:rFonts w:ascii="宋体" w:hAnsi="宋体" w:hint="eastAsia"/>
          <w:bCs/>
          <w:i/>
          <w:iCs/>
          <w:u w:val="single"/>
        </w:rPr>
        <w:t>持有</w:t>
      </w:r>
      <w:r w:rsidRPr="00E65D11">
        <w:rPr>
          <w:rFonts w:ascii="宋体" w:hAnsi="宋体" w:hint="eastAsia"/>
          <w:bCs/>
          <w:i/>
          <w:iCs/>
          <w:u w:val="single"/>
        </w:rPr>
        <w:t>应急管理部门颁发的高压电工作业证、低压电工作业证、焊接与热切割作业证、高处作业证</w:t>
      </w:r>
      <w:r w:rsidRPr="00E65D11">
        <w:rPr>
          <w:rFonts w:ascii="宋体" w:hAnsi="宋体" w:hint="eastAsia"/>
          <w:i/>
          <w:iCs/>
          <w:u w:val="single"/>
        </w:rPr>
        <w:t>。</w:t>
      </w:r>
    </w:p>
    <w:p w14:paraId="20544E61" w14:textId="77777777" w:rsidR="00821C9B" w:rsidRPr="00E65D11" w:rsidRDefault="00000000" w:rsidP="00E65D11">
      <w:pPr>
        <w:pStyle w:val="a0"/>
        <w:spacing w:line="360" w:lineRule="auto"/>
        <w:ind w:firstLineChars="300" w:firstLine="720"/>
        <w:rPr>
          <w:rFonts w:ascii="宋体" w:hAnsi="宋体" w:cs="宋体" w:hint="eastAsia"/>
          <w:i/>
          <w:iCs/>
          <w:u w:val="single"/>
        </w:rPr>
      </w:pPr>
      <w:r w:rsidRPr="00E65D11">
        <w:rPr>
          <w:rFonts w:ascii="宋体" w:hAnsi="宋体" w:hint="eastAsia"/>
          <w:i/>
          <w:iCs/>
          <w:u w:val="single"/>
        </w:rPr>
        <w:t>中标人须严格按照国家和扬州市政府规定给所有的员工缴纳各种社会保险（包括养老、医疗、工伤、失业保险等），做到应交尽缴。因中标人与派驻人员产生的纠纷与安全问题，由投标人自行解决。</w:t>
      </w:r>
    </w:p>
    <w:p w14:paraId="7E394E94" w14:textId="77777777" w:rsidR="00821C9B" w:rsidRPr="00E65D11" w:rsidRDefault="00000000" w:rsidP="00E65D11">
      <w:pPr>
        <w:pStyle w:val="31"/>
        <w:spacing w:before="145" w:after="145" w:line="360" w:lineRule="auto"/>
        <w:ind w:firstLine="498"/>
        <w:rPr>
          <w:rFonts w:ascii="宋体" w:eastAsia="宋体" w:hAnsi="宋体" w:cs="宋体" w:hint="eastAsia"/>
          <w:b w:val="0"/>
          <w:bCs w:val="0"/>
          <w:sz w:val="24"/>
          <w:szCs w:val="24"/>
        </w:rPr>
      </w:pPr>
      <w:r w:rsidRPr="00E65D11">
        <w:rPr>
          <w:rFonts w:ascii="宋体" w:eastAsia="宋体" w:hAnsi="宋体" w:cs="宋体" w:hint="eastAsia"/>
          <w:b w:val="0"/>
          <w:bCs w:val="0"/>
          <w:sz w:val="24"/>
          <w:szCs w:val="24"/>
        </w:rPr>
        <w:t>四、考核办法</w:t>
      </w:r>
    </w:p>
    <w:p w14:paraId="2423A60C" w14:textId="77777777" w:rsidR="00821C9B" w:rsidRPr="00E65D11" w:rsidRDefault="00000000" w:rsidP="00E65D11">
      <w:pPr>
        <w:pStyle w:val="a0"/>
        <w:spacing w:line="360" w:lineRule="auto"/>
        <w:ind w:firstLineChars="300" w:firstLine="720"/>
        <w:rPr>
          <w:rFonts w:ascii="宋体" w:hAnsi="宋体" w:hint="eastAsia"/>
          <w:i/>
          <w:iCs/>
          <w:u w:val="single"/>
        </w:rPr>
      </w:pPr>
      <w:r w:rsidRPr="00E65D11">
        <w:rPr>
          <w:rFonts w:ascii="宋体" w:hAnsi="宋体" w:hint="eastAsia"/>
          <w:i/>
          <w:iCs/>
          <w:u w:val="single"/>
        </w:rPr>
        <w:t>医院维修具体考核管理办法按维修考核细则（表12）执行，医院归口管理部门有权根据实际情况修改考核表，并书面通知中标人，中标人需无条件接受并执行。</w:t>
      </w:r>
    </w:p>
    <w:p w14:paraId="7B20581F" w14:textId="2EC4F9C2" w:rsidR="00821C9B" w:rsidRPr="00E65D11" w:rsidRDefault="00000000" w:rsidP="00E65D11">
      <w:pPr>
        <w:widowControl/>
        <w:spacing w:line="360" w:lineRule="auto"/>
        <w:ind w:firstLineChars="200" w:firstLine="480"/>
        <w:jc w:val="left"/>
        <w:rPr>
          <w:rFonts w:ascii="宋体" w:eastAsia="宋体" w:hAnsi="宋体" w:cs="宋体" w:hint="eastAsia"/>
          <w:kern w:val="0"/>
          <w:sz w:val="24"/>
        </w:rPr>
      </w:pPr>
      <w:r w:rsidRPr="00E65D11">
        <w:rPr>
          <w:rFonts w:ascii="宋体" w:eastAsia="宋体" w:hAnsi="宋体" w:cs="宋体" w:hint="eastAsia"/>
          <w:bCs/>
          <w:kern w:val="0"/>
          <w:sz w:val="24"/>
        </w:rPr>
        <w:t>考核材料的收集、统计以月为单位，由后勤管理部门</w:t>
      </w:r>
      <w:r w:rsidR="00023389" w:rsidRPr="00E65D11">
        <w:rPr>
          <w:rFonts w:ascii="宋体" w:eastAsia="宋体" w:hAnsi="宋体" w:cs="宋体" w:hint="eastAsia"/>
          <w:bCs/>
          <w:kern w:val="0"/>
          <w:sz w:val="24"/>
        </w:rPr>
        <w:t>（</w:t>
      </w:r>
      <w:r w:rsidR="0092757B" w:rsidRPr="00E65D11">
        <w:rPr>
          <w:rFonts w:ascii="宋体" w:eastAsia="宋体" w:hAnsi="宋体" w:cs="宋体" w:hint="eastAsia"/>
          <w:bCs/>
          <w:kern w:val="0"/>
          <w:sz w:val="24"/>
        </w:rPr>
        <w:t>100分*70%</w:t>
      </w:r>
      <w:r w:rsidR="00023389" w:rsidRPr="00E65D11">
        <w:rPr>
          <w:rFonts w:ascii="宋体" w:eastAsia="宋体" w:hAnsi="宋体" w:cs="宋体" w:hint="eastAsia"/>
          <w:bCs/>
          <w:kern w:val="0"/>
          <w:sz w:val="24"/>
        </w:rPr>
        <w:t>）和满意度监测部门（</w:t>
      </w:r>
      <w:r w:rsidR="0092757B" w:rsidRPr="00E65D11">
        <w:rPr>
          <w:rFonts w:ascii="宋体" w:eastAsia="宋体" w:hAnsi="宋体" w:cs="宋体" w:hint="eastAsia"/>
          <w:bCs/>
          <w:kern w:val="0"/>
          <w:sz w:val="24"/>
        </w:rPr>
        <w:t>100分*30%</w:t>
      </w:r>
      <w:r w:rsidR="00023389" w:rsidRPr="00E65D11">
        <w:rPr>
          <w:rFonts w:ascii="宋体" w:eastAsia="宋体" w:hAnsi="宋体" w:cs="宋体" w:hint="eastAsia"/>
          <w:bCs/>
          <w:kern w:val="0"/>
          <w:sz w:val="24"/>
        </w:rPr>
        <w:t>）共同</w:t>
      </w:r>
      <w:r w:rsidRPr="00E65D11">
        <w:rPr>
          <w:rFonts w:ascii="宋体" w:eastAsia="宋体" w:hAnsi="宋体" w:cs="宋体" w:hint="eastAsia"/>
          <w:bCs/>
          <w:kern w:val="0"/>
          <w:sz w:val="24"/>
        </w:rPr>
        <w:t>负责</w:t>
      </w:r>
      <w:r w:rsidR="00023389" w:rsidRPr="00E65D11">
        <w:rPr>
          <w:rFonts w:ascii="宋体" w:eastAsia="宋体" w:hAnsi="宋体" w:cs="宋体" w:hint="eastAsia"/>
          <w:bCs/>
          <w:kern w:val="0"/>
          <w:sz w:val="24"/>
        </w:rPr>
        <w:t>，取二者</w:t>
      </w:r>
      <w:r w:rsidR="0092757B" w:rsidRPr="00E65D11">
        <w:rPr>
          <w:rFonts w:ascii="宋体" w:eastAsia="宋体" w:hAnsi="宋体" w:cs="宋体" w:hint="eastAsia"/>
          <w:bCs/>
          <w:kern w:val="0"/>
          <w:sz w:val="24"/>
        </w:rPr>
        <w:t>最终分数（百分制）</w:t>
      </w:r>
      <w:r w:rsidRPr="00E65D11">
        <w:rPr>
          <w:rFonts w:ascii="宋体" w:eastAsia="宋体" w:hAnsi="宋体" w:cs="宋体" w:hint="eastAsia"/>
          <w:bCs/>
          <w:kern w:val="0"/>
          <w:sz w:val="24"/>
        </w:rPr>
        <w:t>。考核根据每月收集的材料统计结果为依据，结合维修、维护总体情况进行打分，</w:t>
      </w:r>
      <w:r w:rsidRPr="00E65D11">
        <w:rPr>
          <w:rFonts w:ascii="宋体" w:eastAsia="宋体" w:hAnsi="宋体" w:cs="宋体" w:hint="eastAsia"/>
          <w:kern w:val="0"/>
          <w:sz w:val="24"/>
        </w:rPr>
        <w:t>考核结果是付款的主要依据，考核得分在90分以上(含90分)为达标，考核达标的全额支付合同价款，90分以下（未达标）每低1分，扣500元</w:t>
      </w:r>
      <w:r w:rsidR="00846E28" w:rsidRPr="00E65D11">
        <w:rPr>
          <w:rFonts w:ascii="宋体" w:eastAsia="宋体" w:hAnsi="宋体" w:cs="宋体" w:hint="eastAsia"/>
          <w:kern w:val="0"/>
          <w:sz w:val="24"/>
        </w:rPr>
        <w:t>；80分以下，每</w:t>
      </w:r>
      <w:r w:rsidR="00846E28" w:rsidRPr="00E65D11">
        <w:rPr>
          <w:rFonts w:ascii="宋体" w:eastAsia="宋体" w:hAnsi="宋体" w:cs="宋体" w:hint="eastAsia"/>
          <w:kern w:val="0"/>
          <w:sz w:val="24"/>
        </w:rPr>
        <w:lastRenderedPageBreak/>
        <w:t>低1分，扣</w:t>
      </w:r>
      <w:r w:rsidR="00A74D44" w:rsidRPr="00E65D11">
        <w:rPr>
          <w:rFonts w:ascii="宋体" w:eastAsia="宋体" w:hAnsi="宋体" w:cs="宋体" w:hint="eastAsia"/>
          <w:kern w:val="0"/>
          <w:sz w:val="24"/>
        </w:rPr>
        <w:t>8</w:t>
      </w:r>
      <w:r w:rsidR="00846E28" w:rsidRPr="00E65D11">
        <w:rPr>
          <w:rFonts w:ascii="宋体" w:eastAsia="宋体" w:hAnsi="宋体" w:cs="宋体" w:hint="eastAsia"/>
          <w:kern w:val="0"/>
          <w:sz w:val="24"/>
        </w:rPr>
        <w:t>00元；</w:t>
      </w:r>
      <w:r w:rsidR="00A74D44" w:rsidRPr="00E65D11">
        <w:rPr>
          <w:rFonts w:ascii="宋体" w:eastAsia="宋体" w:hAnsi="宋体" w:cs="宋体" w:hint="eastAsia"/>
          <w:kern w:val="0"/>
          <w:sz w:val="24"/>
        </w:rPr>
        <w:t>7</w:t>
      </w:r>
      <w:r w:rsidR="00846E28" w:rsidRPr="00E65D11">
        <w:rPr>
          <w:rFonts w:ascii="宋体" w:eastAsia="宋体" w:hAnsi="宋体" w:cs="宋体" w:hint="eastAsia"/>
          <w:kern w:val="0"/>
          <w:sz w:val="24"/>
        </w:rPr>
        <w:t>0分以下，每低1分，扣1000元</w:t>
      </w:r>
      <w:r w:rsidR="00A74D44" w:rsidRPr="00E65D11">
        <w:rPr>
          <w:rFonts w:ascii="宋体" w:eastAsia="宋体" w:hAnsi="宋体" w:cs="宋体" w:hint="eastAsia"/>
          <w:kern w:val="0"/>
          <w:sz w:val="24"/>
        </w:rPr>
        <w:t>；60分以下，采购人有权终止合同，甲乙双方损失由乙方负责。</w:t>
      </w:r>
    </w:p>
    <w:p w14:paraId="22E189C3" w14:textId="77777777" w:rsidR="00821C9B" w:rsidRPr="00E65D11" w:rsidRDefault="00000000" w:rsidP="00E65D11">
      <w:pPr>
        <w:widowControl/>
        <w:numPr>
          <w:ilvl w:val="0"/>
          <w:numId w:val="2"/>
        </w:numPr>
        <w:spacing w:line="360" w:lineRule="auto"/>
        <w:jc w:val="left"/>
        <w:rPr>
          <w:rFonts w:ascii="宋体" w:eastAsia="宋体" w:hAnsi="宋体" w:cs="宋体" w:hint="eastAsia"/>
          <w:bCs/>
          <w:kern w:val="0"/>
          <w:sz w:val="24"/>
        </w:rPr>
      </w:pPr>
      <w:r w:rsidRPr="00E65D11">
        <w:rPr>
          <w:rFonts w:ascii="宋体" w:eastAsia="宋体" w:hAnsi="宋体" w:cs="宋体" w:hint="eastAsia"/>
          <w:bCs/>
          <w:kern w:val="0"/>
          <w:sz w:val="24"/>
        </w:rPr>
        <w:t>考核依据：</w:t>
      </w:r>
    </w:p>
    <w:p w14:paraId="416EB1EA" w14:textId="77777777" w:rsidR="00821C9B" w:rsidRPr="00E65D11" w:rsidRDefault="00000000" w:rsidP="00E65D11">
      <w:pPr>
        <w:widowControl/>
        <w:spacing w:line="360" w:lineRule="auto"/>
        <w:ind w:firstLineChars="350" w:firstLine="840"/>
        <w:jc w:val="left"/>
        <w:rPr>
          <w:rFonts w:ascii="宋体" w:eastAsia="宋体" w:hAnsi="宋体" w:cs="宋体" w:hint="eastAsia"/>
          <w:bCs/>
          <w:kern w:val="0"/>
          <w:sz w:val="24"/>
        </w:rPr>
      </w:pPr>
      <w:r w:rsidRPr="00E65D11">
        <w:rPr>
          <w:rFonts w:ascii="宋体" w:eastAsia="宋体" w:hAnsi="宋体" w:cs="宋体" w:hint="eastAsia"/>
          <w:bCs/>
          <w:kern w:val="0"/>
          <w:sz w:val="24"/>
        </w:rPr>
        <w:t>a:派工日记、报修单或报修记录；</w:t>
      </w:r>
    </w:p>
    <w:p w14:paraId="4EAC4110" w14:textId="77777777" w:rsidR="00821C9B" w:rsidRPr="00E65D11" w:rsidRDefault="00000000" w:rsidP="00E65D11">
      <w:pPr>
        <w:widowControl/>
        <w:spacing w:line="360" w:lineRule="auto"/>
        <w:jc w:val="left"/>
        <w:rPr>
          <w:rFonts w:ascii="宋体" w:eastAsia="宋体" w:hAnsi="宋体" w:cs="宋体" w:hint="eastAsia"/>
          <w:bCs/>
          <w:kern w:val="0"/>
          <w:sz w:val="24"/>
        </w:rPr>
      </w:pPr>
      <w:r w:rsidRPr="00E65D11">
        <w:rPr>
          <w:rFonts w:ascii="宋体" w:eastAsia="宋体" w:hAnsi="宋体" w:cs="宋体" w:hint="eastAsia"/>
          <w:bCs/>
          <w:kern w:val="0"/>
          <w:sz w:val="24"/>
        </w:rPr>
        <w:t xml:space="preserve">       b:维修、维护完成后签单（记录）；</w:t>
      </w:r>
    </w:p>
    <w:p w14:paraId="4148E199" w14:textId="77777777" w:rsidR="00821C9B" w:rsidRPr="00E65D11" w:rsidRDefault="00000000" w:rsidP="00E65D11">
      <w:pPr>
        <w:widowControl/>
        <w:spacing w:line="360" w:lineRule="auto"/>
        <w:ind w:firstLine="482"/>
        <w:jc w:val="left"/>
        <w:rPr>
          <w:rFonts w:ascii="宋体" w:eastAsia="宋体" w:hAnsi="宋体" w:cs="宋体" w:hint="eastAsia"/>
          <w:kern w:val="0"/>
          <w:sz w:val="24"/>
        </w:rPr>
      </w:pPr>
      <w:r w:rsidRPr="00E65D11">
        <w:rPr>
          <w:rFonts w:ascii="宋体" w:eastAsia="宋体" w:hAnsi="宋体" w:cs="宋体" w:hint="eastAsia"/>
          <w:kern w:val="0"/>
          <w:sz w:val="24"/>
        </w:rPr>
        <w:t xml:space="preserve">  c:突发事件处理记录；</w:t>
      </w:r>
    </w:p>
    <w:p w14:paraId="24037BCE" w14:textId="77777777" w:rsidR="00821C9B" w:rsidRPr="00E65D11" w:rsidRDefault="00000000" w:rsidP="00E65D11">
      <w:pPr>
        <w:widowControl/>
        <w:spacing w:line="360" w:lineRule="auto"/>
        <w:ind w:firstLine="482"/>
        <w:jc w:val="left"/>
        <w:rPr>
          <w:rFonts w:ascii="宋体" w:eastAsia="宋体" w:hAnsi="宋体" w:cs="宋体" w:hint="eastAsia"/>
          <w:kern w:val="0"/>
          <w:sz w:val="24"/>
        </w:rPr>
      </w:pPr>
      <w:r w:rsidRPr="00E65D11">
        <w:rPr>
          <w:rFonts w:ascii="宋体" w:eastAsia="宋体" w:hAnsi="宋体" w:cs="宋体" w:hint="eastAsia"/>
          <w:kern w:val="0"/>
          <w:sz w:val="24"/>
        </w:rPr>
        <w:t xml:space="preserve">  d:相关图片、图像记录；</w:t>
      </w:r>
    </w:p>
    <w:p w14:paraId="34B163C8" w14:textId="77777777" w:rsidR="00821C9B" w:rsidRPr="00E65D11" w:rsidRDefault="00000000" w:rsidP="00E65D11">
      <w:pPr>
        <w:widowControl/>
        <w:spacing w:line="360" w:lineRule="auto"/>
        <w:ind w:firstLine="482"/>
        <w:jc w:val="left"/>
        <w:rPr>
          <w:rFonts w:ascii="宋体" w:eastAsia="宋体" w:hAnsi="宋体" w:cs="宋体" w:hint="eastAsia"/>
          <w:kern w:val="0"/>
          <w:sz w:val="24"/>
        </w:rPr>
      </w:pPr>
      <w:r w:rsidRPr="00E65D11">
        <w:rPr>
          <w:rFonts w:ascii="宋体" w:eastAsia="宋体" w:hAnsi="宋体" w:cs="宋体" w:hint="eastAsia"/>
          <w:kern w:val="0"/>
          <w:sz w:val="24"/>
        </w:rPr>
        <w:t xml:space="preserve">  e:班组长评述；</w:t>
      </w:r>
    </w:p>
    <w:p w14:paraId="144DB03F"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 xml:space="preserve">　　　f:其它相关（书面）记录材料</w:t>
      </w:r>
    </w:p>
    <w:p w14:paraId="036F2A65" w14:textId="77777777" w:rsidR="00821C9B" w:rsidRPr="00E65D11" w:rsidRDefault="00821C9B" w:rsidP="00E65D11">
      <w:pPr>
        <w:pStyle w:val="a0"/>
        <w:spacing w:line="360" w:lineRule="auto"/>
        <w:ind w:firstLine="480"/>
        <w:rPr>
          <w:rFonts w:ascii="宋体" w:hAnsi="宋体" w:hint="eastAsia"/>
        </w:rPr>
      </w:pPr>
    </w:p>
    <w:p w14:paraId="5ABA1F6F" w14:textId="2AF63C50"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维修考核细则表</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4"/>
        <w:gridCol w:w="2128"/>
        <w:gridCol w:w="4455"/>
        <w:gridCol w:w="2027"/>
      </w:tblGrid>
      <w:tr w:rsidR="00E65D11" w:rsidRPr="00E65D11" w14:paraId="4C5D42BD" w14:textId="77777777">
        <w:trPr>
          <w:trHeight w:val="393"/>
          <w:jc w:val="center"/>
        </w:trPr>
        <w:tc>
          <w:tcPr>
            <w:tcW w:w="954" w:type="dxa"/>
            <w:vAlign w:val="center"/>
          </w:tcPr>
          <w:p w14:paraId="3154CEC0"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名称</w:t>
            </w:r>
          </w:p>
        </w:tc>
        <w:tc>
          <w:tcPr>
            <w:tcW w:w="2128" w:type="dxa"/>
            <w:vAlign w:val="center"/>
          </w:tcPr>
          <w:p w14:paraId="1D8C6508"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内容</w:t>
            </w:r>
          </w:p>
        </w:tc>
        <w:tc>
          <w:tcPr>
            <w:tcW w:w="4455" w:type="dxa"/>
            <w:vAlign w:val="center"/>
          </w:tcPr>
          <w:p w14:paraId="2E0CB01C"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考核扣分标准</w:t>
            </w:r>
          </w:p>
        </w:tc>
        <w:tc>
          <w:tcPr>
            <w:tcW w:w="2027" w:type="dxa"/>
            <w:vAlign w:val="center"/>
          </w:tcPr>
          <w:p w14:paraId="37CCF19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扣分细则</w:t>
            </w:r>
          </w:p>
        </w:tc>
      </w:tr>
      <w:tr w:rsidR="00E65D11" w:rsidRPr="00E65D11" w14:paraId="28E4BF12" w14:textId="77777777">
        <w:trPr>
          <w:trHeight w:val="363"/>
          <w:jc w:val="center"/>
        </w:trPr>
        <w:tc>
          <w:tcPr>
            <w:tcW w:w="954" w:type="dxa"/>
            <w:vMerge w:val="restart"/>
            <w:vAlign w:val="center"/>
          </w:tcPr>
          <w:p w14:paraId="30D6236E"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维修任务（30分）</w:t>
            </w:r>
          </w:p>
        </w:tc>
        <w:tc>
          <w:tcPr>
            <w:tcW w:w="2128" w:type="dxa"/>
            <w:vMerge w:val="restart"/>
            <w:vAlign w:val="center"/>
          </w:tcPr>
          <w:p w14:paraId="2219F37A"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维修周计划完成情况（由于材料供应不即时的除外）</w:t>
            </w:r>
          </w:p>
        </w:tc>
        <w:tc>
          <w:tcPr>
            <w:tcW w:w="4455" w:type="dxa"/>
            <w:vAlign w:val="center"/>
          </w:tcPr>
          <w:p w14:paraId="589E51DB"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按时或超时完成周计划</w:t>
            </w:r>
          </w:p>
        </w:tc>
        <w:tc>
          <w:tcPr>
            <w:tcW w:w="2027" w:type="dxa"/>
            <w:vAlign w:val="center"/>
          </w:tcPr>
          <w:p w14:paraId="4CB723C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76D761AE" w14:textId="77777777">
        <w:trPr>
          <w:trHeight w:val="199"/>
          <w:jc w:val="center"/>
        </w:trPr>
        <w:tc>
          <w:tcPr>
            <w:tcW w:w="954" w:type="dxa"/>
            <w:vMerge/>
            <w:vAlign w:val="center"/>
          </w:tcPr>
          <w:p w14:paraId="6A82E257"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3A32046A"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2BE0240F"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未按时完成任务的，每缺1项或每工作量10%</w:t>
            </w:r>
          </w:p>
        </w:tc>
        <w:tc>
          <w:tcPr>
            <w:tcW w:w="2027" w:type="dxa"/>
            <w:vAlign w:val="center"/>
          </w:tcPr>
          <w:p w14:paraId="50D42D3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扣1分</w:t>
            </w:r>
          </w:p>
        </w:tc>
      </w:tr>
      <w:tr w:rsidR="00E65D11" w:rsidRPr="00E65D11" w14:paraId="79BA940E" w14:textId="77777777">
        <w:trPr>
          <w:trHeight w:val="342"/>
          <w:jc w:val="center"/>
        </w:trPr>
        <w:tc>
          <w:tcPr>
            <w:tcW w:w="954" w:type="dxa"/>
            <w:vMerge/>
            <w:vAlign w:val="center"/>
          </w:tcPr>
          <w:p w14:paraId="3FCB5416"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restart"/>
            <w:vAlign w:val="center"/>
          </w:tcPr>
          <w:p w14:paraId="76659DD7"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维修报修平台任务完成情况（由于材料供应不即时的除外）</w:t>
            </w:r>
          </w:p>
        </w:tc>
        <w:tc>
          <w:tcPr>
            <w:tcW w:w="4455" w:type="dxa"/>
            <w:vAlign w:val="center"/>
          </w:tcPr>
          <w:p w14:paraId="336536BE"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接报修后2小时开工维修，修复后反映良好</w:t>
            </w:r>
          </w:p>
        </w:tc>
        <w:tc>
          <w:tcPr>
            <w:tcW w:w="2027" w:type="dxa"/>
            <w:vAlign w:val="center"/>
          </w:tcPr>
          <w:p w14:paraId="4CF1F7C1"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40B97C51" w14:textId="77777777">
        <w:trPr>
          <w:trHeight w:val="302"/>
          <w:jc w:val="center"/>
        </w:trPr>
        <w:tc>
          <w:tcPr>
            <w:tcW w:w="954" w:type="dxa"/>
            <w:vMerge/>
            <w:vAlign w:val="center"/>
          </w:tcPr>
          <w:p w14:paraId="05CEE157"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6CA76AA5"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6DB323F0"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报修后隔４－８小时（上班时间）开工维修</w:t>
            </w:r>
          </w:p>
        </w:tc>
        <w:tc>
          <w:tcPr>
            <w:tcW w:w="2027" w:type="dxa"/>
            <w:vAlign w:val="center"/>
          </w:tcPr>
          <w:p w14:paraId="0C76B2E4"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扣1分/次</w:t>
            </w:r>
          </w:p>
        </w:tc>
      </w:tr>
      <w:tr w:rsidR="00E65D11" w:rsidRPr="00E65D11" w14:paraId="3C529C43" w14:textId="77777777">
        <w:trPr>
          <w:trHeight w:val="302"/>
          <w:jc w:val="center"/>
        </w:trPr>
        <w:tc>
          <w:tcPr>
            <w:tcW w:w="954" w:type="dxa"/>
            <w:vMerge/>
            <w:vAlign w:val="center"/>
          </w:tcPr>
          <w:p w14:paraId="26E2FEB4"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6D51F99C"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7CE1B4AD"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报修后超过８小时（上班时间）开工维修</w:t>
            </w:r>
          </w:p>
        </w:tc>
        <w:tc>
          <w:tcPr>
            <w:tcW w:w="2027" w:type="dxa"/>
            <w:vAlign w:val="center"/>
          </w:tcPr>
          <w:p w14:paraId="79DD5D5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扣2分/次</w:t>
            </w:r>
          </w:p>
        </w:tc>
      </w:tr>
      <w:tr w:rsidR="00E65D11" w:rsidRPr="00E65D11" w14:paraId="045DB620" w14:textId="77777777">
        <w:trPr>
          <w:trHeight w:val="338"/>
          <w:jc w:val="center"/>
        </w:trPr>
        <w:tc>
          <w:tcPr>
            <w:tcW w:w="954" w:type="dxa"/>
            <w:vMerge/>
            <w:vAlign w:val="center"/>
          </w:tcPr>
          <w:p w14:paraId="48417F18"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13B5A3DF"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3A5C67EC"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报修平台有投诉的</w:t>
            </w:r>
          </w:p>
        </w:tc>
        <w:tc>
          <w:tcPr>
            <w:tcW w:w="2027" w:type="dxa"/>
            <w:vAlign w:val="center"/>
          </w:tcPr>
          <w:p w14:paraId="060B8E4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扣5分/次</w:t>
            </w:r>
          </w:p>
        </w:tc>
      </w:tr>
      <w:tr w:rsidR="00E65D11" w:rsidRPr="00E65D11" w14:paraId="0674EEBF" w14:textId="77777777">
        <w:trPr>
          <w:trHeight w:val="302"/>
          <w:jc w:val="center"/>
        </w:trPr>
        <w:tc>
          <w:tcPr>
            <w:tcW w:w="954" w:type="dxa"/>
            <w:vMerge/>
            <w:vAlign w:val="center"/>
          </w:tcPr>
          <w:p w14:paraId="1A20A0ED"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restart"/>
            <w:vAlign w:val="center"/>
          </w:tcPr>
          <w:p w14:paraId="70CA5985"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突击性任务完成情况</w:t>
            </w:r>
          </w:p>
        </w:tc>
        <w:tc>
          <w:tcPr>
            <w:tcW w:w="4455" w:type="dxa"/>
            <w:vAlign w:val="center"/>
          </w:tcPr>
          <w:p w14:paraId="1DD930B7"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按要求完成的</w:t>
            </w:r>
          </w:p>
        </w:tc>
        <w:tc>
          <w:tcPr>
            <w:tcW w:w="2027" w:type="dxa"/>
            <w:vAlign w:val="center"/>
          </w:tcPr>
          <w:p w14:paraId="302E9773"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4FBA369E" w14:textId="77777777">
        <w:trPr>
          <w:trHeight w:val="326"/>
          <w:jc w:val="center"/>
        </w:trPr>
        <w:tc>
          <w:tcPr>
            <w:tcW w:w="954" w:type="dxa"/>
            <w:vMerge/>
            <w:vAlign w:val="center"/>
          </w:tcPr>
          <w:p w14:paraId="4EF7D24E"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144BC7AA"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3A37899E"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未能完成的</w:t>
            </w:r>
          </w:p>
        </w:tc>
        <w:tc>
          <w:tcPr>
            <w:tcW w:w="2027" w:type="dxa"/>
            <w:vAlign w:val="center"/>
          </w:tcPr>
          <w:p w14:paraId="7FA7497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扣2分/次</w:t>
            </w:r>
          </w:p>
        </w:tc>
      </w:tr>
      <w:tr w:rsidR="00E65D11" w:rsidRPr="00E65D11" w14:paraId="056D1C03" w14:textId="77777777">
        <w:trPr>
          <w:trHeight w:val="314"/>
          <w:jc w:val="center"/>
        </w:trPr>
        <w:tc>
          <w:tcPr>
            <w:tcW w:w="954" w:type="dxa"/>
            <w:vMerge w:val="restart"/>
            <w:vAlign w:val="center"/>
          </w:tcPr>
          <w:p w14:paraId="35CE23E4"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维修人员（20）</w:t>
            </w:r>
          </w:p>
        </w:tc>
        <w:tc>
          <w:tcPr>
            <w:tcW w:w="2128" w:type="dxa"/>
            <w:vMerge w:val="restart"/>
            <w:vAlign w:val="center"/>
          </w:tcPr>
          <w:p w14:paraId="4043A92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出勤人数</w:t>
            </w:r>
          </w:p>
        </w:tc>
        <w:tc>
          <w:tcPr>
            <w:tcW w:w="4455" w:type="dxa"/>
            <w:vAlign w:val="center"/>
          </w:tcPr>
          <w:p w14:paraId="7EBD60BC"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月出勤率100%</w:t>
            </w:r>
          </w:p>
        </w:tc>
        <w:tc>
          <w:tcPr>
            <w:tcW w:w="2027" w:type="dxa"/>
            <w:vAlign w:val="center"/>
          </w:tcPr>
          <w:p w14:paraId="4234FA24"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0199E0B8" w14:textId="77777777">
        <w:trPr>
          <w:trHeight w:val="326"/>
          <w:jc w:val="center"/>
        </w:trPr>
        <w:tc>
          <w:tcPr>
            <w:tcW w:w="954" w:type="dxa"/>
            <w:vMerge/>
            <w:vAlign w:val="center"/>
          </w:tcPr>
          <w:p w14:paraId="45D845E7"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14FE8C35"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04558634"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月出勤率90%－99%</w:t>
            </w:r>
          </w:p>
        </w:tc>
        <w:tc>
          <w:tcPr>
            <w:tcW w:w="2027" w:type="dxa"/>
            <w:vAlign w:val="center"/>
          </w:tcPr>
          <w:p w14:paraId="600A2E2A"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扣1分</w:t>
            </w:r>
          </w:p>
        </w:tc>
      </w:tr>
      <w:tr w:rsidR="00E65D11" w:rsidRPr="00E65D11" w14:paraId="6EE28F27" w14:textId="77777777">
        <w:trPr>
          <w:trHeight w:val="302"/>
          <w:jc w:val="center"/>
        </w:trPr>
        <w:tc>
          <w:tcPr>
            <w:tcW w:w="954" w:type="dxa"/>
            <w:vMerge/>
            <w:vAlign w:val="center"/>
          </w:tcPr>
          <w:p w14:paraId="074EB60F"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71AB0E4D"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4A5095CC"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月出勤率&lt;90%</w:t>
            </w:r>
          </w:p>
        </w:tc>
        <w:tc>
          <w:tcPr>
            <w:tcW w:w="2027" w:type="dxa"/>
            <w:vAlign w:val="center"/>
          </w:tcPr>
          <w:p w14:paraId="108F920C"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扣3分/次</w:t>
            </w:r>
          </w:p>
        </w:tc>
      </w:tr>
      <w:tr w:rsidR="00E65D11" w:rsidRPr="00E65D11" w14:paraId="7F6B96AE" w14:textId="77777777">
        <w:trPr>
          <w:trHeight w:val="602"/>
          <w:jc w:val="center"/>
        </w:trPr>
        <w:tc>
          <w:tcPr>
            <w:tcW w:w="954" w:type="dxa"/>
            <w:vMerge w:val="restart"/>
            <w:vAlign w:val="center"/>
          </w:tcPr>
          <w:p w14:paraId="049ABF3C"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维修材料（25）</w:t>
            </w:r>
          </w:p>
        </w:tc>
        <w:tc>
          <w:tcPr>
            <w:tcW w:w="2128" w:type="dxa"/>
            <w:vMerge w:val="restart"/>
            <w:vAlign w:val="center"/>
          </w:tcPr>
          <w:p w14:paraId="3FA7223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材料使用、节约情况及成品保护措施</w:t>
            </w:r>
          </w:p>
        </w:tc>
        <w:tc>
          <w:tcPr>
            <w:tcW w:w="4455" w:type="dxa"/>
            <w:vAlign w:val="center"/>
          </w:tcPr>
          <w:p w14:paraId="09D83B0D"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无维修材料浪费现象，并按时退还多余维修材料；维修时注意保护环境、成品，即时清理维修垃圾。</w:t>
            </w:r>
          </w:p>
        </w:tc>
        <w:tc>
          <w:tcPr>
            <w:tcW w:w="2027" w:type="dxa"/>
            <w:vAlign w:val="center"/>
          </w:tcPr>
          <w:p w14:paraId="475E157F"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2C5ADB0C" w14:textId="77777777">
        <w:trPr>
          <w:trHeight w:val="365"/>
          <w:jc w:val="center"/>
        </w:trPr>
        <w:tc>
          <w:tcPr>
            <w:tcW w:w="954" w:type="dxa"/>
            <w:vMerge/>
            <w:vAlign w:val="center"/>
          </w:tcPr>
          <w:p w14:paraId="5D80807A"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25CDBE7C"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61115FAE"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维修用材料有浪费现象</w:t>
            </w:r>
          </w:p>
        </w:tc>
        <w:tc>
          <w:tcPr>
            <w:tcW w:w="2027" w:type="dxa"/>
            <w:vAlign w:val="center"/>
          </w:tcPr>
          <w:p w14:paraId="72907EBC"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酌情扣分</w:t>
            </w:r>
          </w:p>
        </w:tc>
      </w:tr>
      <w:tr w:rsidR="00E65D11" w:rsidRPr="00E65D11" w14:paraId="12DE5688" w14:textId="77777777">
        <w:trPr>
          <w:trHeight w:val="290"/>
          <w:jc w:val="center"/>
        </w:trPr>
        <w:tc>
          <w:tcPr>
            <w:tcW w:w="954" w:type="dxa"/>
            <w:vMerge/>
            <w:vAlign w:val="center"/>
          </w:tcPr>
          <w:p w14:paraId="349232CD"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67B3BB56"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7526BC6A"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多余维修材料未即时归还</w:t>
            </w:r>
          </w:p>
        </w:tc>
        <w:tc>
          <w:tcPr>
            <w:tcW w:w="2027" w:type="dxa"/>
            <w:vAlign w:val="center"/>
          </w:tcPr>
          <w:p w14:paraId="6A17171B"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酌情扣分</w:t>
            </w:r>
          </w:p>
        </w:tc>
      </w:tr>
      <w:tr w:rsidR="00E65D11" w:rsidRPr="00E65D11" w14:paraId="26595121" w14:textId="77777777">
        <w:trPr>
          <w:trHeight w:val="330"/>
          <w:jc w:val="center"/>
        </w:trPr>
        <w:tc>
          <w:tcPr>
            <w:tcW w:w="954" w:type="dxa"/>
            <w:vMerge/>
            <w:vAlign w:val="center"/>
          </w:tcPr>
          <w:p w14:paraId="76AA4C36"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7E3AA548"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2AE3AA20"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成品保护不到位，施工垃圾未即时清理</w:t>
            </w:r>
          </w:p>
        </w:tc>
        <w:tc>
          <w:tcPr>
            <w:tcW w:w="2027" w:type="dxa"/>
            <w:vAlign w:val="center"/>
          </w:tcPr>
          <w:p w14:paraId="7B0267E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酌情扣分</w:t>
            </w:r>
          </w:p>
        </w:tc>
      </w:tr>
      <w:tr w:rsidR="00E65D11" w:rsidRPr="00E65D11" w14:paraId="0D3D4CA3" w14:textId="77777777">
        <w:trPr>
          <w:trHeight w:val="340"/>
          <w:jc w:val="center"/>
        </w:trPr>
        <w:tc>
          <w:tcPr>
            <w:tcW w:w="954" w:type="dxa"/>
            <w:vMerge w:val="restart"/>
            <w:vAlign w:val="center"/>
          </w:tcPr>
          <w:p w14:paraId="4B8A1FA7"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维修记录（15）</w:t>
            </w:r>
          </w:p>
        </w:tc>
        <w:tc>
          <w:tcPr>
            <w:tcW w:w="2128" w:type="dxa"/>
            <w:vMerge w:val="restart"/>
            <w:vAlign w:val="center"/>
          </w:tcPr>
          <w:p w14:paraId="0CED1A25"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每日维修记录</w:t>
            </w:r>
          </w:p>
          <w:p w14:paraId="7F10B410"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材料领用、消耗记录</w:t>
            </w:r>
          </w:p>
          <w:p w14:paraId="3ED8B39D"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人员考勤记录</w:t>
            </w:r>
          </w:p>
          <w:p w14:paraId="1A6F53CC"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平台报修记录</w:t>
            </w:r>
          </w:p>
        </w:tc>
        <w:tc>
          <w:tcPr>
            <w:tcW w:w="4455" w:type="dxa"/>
            <w:vAlign w:val="center"/>
          </w:tcPr>
          <w:p w14:paraId="3BEE70B5"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记录材料、签名齐全，记录情况祥细</w:t>
            </w:r>
          </w:p>
        </w:tc>
        <w:tc>
          <w:tcPr>
            <w:tcW w:w="2027" w:type="dxa"/>
            <w:vAlign w:val="center"/>
          </w:tcPr>
          <w:p w14:paraId="4566A10D"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495F867B" w14:textId="77777777">
        <w:trPr>
          <w:trHeight w:val="292"/>
          <w:jc w:val="center"/>
        </w:trPr>
        <w:tc>
          <w:tcPr>
            <w:tcW w:w="954" w:type="dxa"/>
            <w:vMerge/>
            <w:vAlign w:val="center"/>
          </w:tcPr>
          <w:p w14:paraId="03B1C5B0"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55F99474"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62C103B9"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记录材料、签名齐全，但记录情况不祥细。</w:t>
            </w:r>
          </w:p>
        </w:tc>
        <w:tc>
          <w:tcPr>
            <w:tcW w:w="2027" w:type="dxa"/>
            <w:vAlign w:val="center"/>
          </w:tcPr>
          <w:p w14:paraId="21B8CB64"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每缺1 份扣1分</w:t>
            </w:r>
          </w:p>
        </w:tc>
      </w:tr>
      <w:tr w:rsidR="00E65D11" w:rsidRPr="00E65D11" w14:paraId="4A99D20B" w14:textId="77777777">
        <w:trPr>
          <w:trHeight w:val="334"/>
          <w:jc w:val="center"/>
        </w:trPr>
        <w:tc>
          <w:tcPr>
            <w:tcW w:w="954" w:type="dxa"/>
            <w:vMerge/>
            <w:vAlign w:val="center"/>
          </w:tcPr>
          <w:p w14:paraId="70B6FDA3"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372D5811"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619855C5"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记录材料、签名不全或无，记录情况祥细。</w:t>
            </w:r>
          </w:p>
        </w:tc>
        <w:tc>
          <w:tcPr>
            <w:tcW w:w="2027" w:type="dxa"/>
            <w:vAlign w:val="center"/>
          </w:tcPr>
          <w:p w14:paraId="2C1F5F5A"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每缺1份扣3分</w:t>
            </w:r>
          </w:p>
        </w:tc>
      </w:tr>
      <w:tr w:rsidR="00E65D11" w:rsidRPr="00E65D11" w14:paraId="45B6D244" w14:textId="77777777">
        <w:trPr>
          <w:trHeight w:val="297"/>
          <w:jc w:val="center"/>
        </w:trPr>
        <w:tc>
          <w:tcPr>
            <w:tcW w:w="954" w:type="dxa"/>
            <w:vMerge/>
            <w:vAlign w:val="center"/>
          </w:tcPr>
          <w:p w14:paraId="0A1BBB61"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64F0215F"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6B3D2EFF"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无任何记维修</w:t>
            </w:r>
          </w:p>
        </w:tc>
        <w:tc>
          <w:tcPr>
            <w:tcW w:w="2027" w:type="dxa"/>
            <w:vAlign w:val="center"/>
          </w:tcPr>
          <w:p w14:paraId="2540E5A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得0分</w:t>
            </w:r>
          </w:p>
        </w:tc>
      </w:tr>
      <w:tr w:rsidR="00E65D11" w:rsidRPr="00E65D11" w14:paraId="0FEA0D53" w14:textId="77777777">
        <w:trPr>
          <w:trHeight w:val="314"/>
          <w:jc w:val="center"/>
        </w:trPr>
        <w:tc>
          <w:tcPr>
            <w:tcW w:w="954" w:type="dxa"/>
            <w:vMerge w:val="restart"/>
            <w:vAlign w:val="center"/>
          </w:tcPr>
          <w:p w14:paraId="11AD670D"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工作纪律（10）</w:t>
            </w:r>
          </w:p>
        </w:tc>
        <w:tc>
          <w:tcPr>
            <w:tcW w:w="2128" w:type="dxa"/>
            <w:vMerge w:val="restart"/>
            <w:vAlign w:val="center"/>
          </w:tcPr>
          <w:p w14:paraId="44572A3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遵纪守法方面</w:t>
            </w:r>
          </w:p>
        </w:tc>
        <w:tc>
          <w:tcPr>
            <w:tcW w:w="4455" w:type="dxa"/>
            <w:vAlign w:val="center"/>
          </w:tcPr>
          <w:p w14:paraId="5EFBB801"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统一着装、准时上下班，班内不干与工作无关的事</w:t>
            </w:r>
          </w:p>
        </w:tc>
        <w:tc>
          <w:tcPr>
            <w:tcW w:w="2027" w:type="dxa"/>
            <w:vAlign w:val="center"/>
          </w:tcPr>
          <w:p w14:paraId="79CEDC65"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得满分</w:t>
            </w:r>
          </w:p>
        </w:tc>
      </w:tr>
      <w:tr w:rsidR="00E65D11" w:rsidRPr="00E65D11" w14:paraId="5D801CB6" w14:textId="77777777">
        <w:trPr>
          <w:trHeight w:val="314"/>
          <w:jc w:val="center"/>
        </w:trPr>
        <w:tc>
          <w:tcPr>
            <w:tcW w:w="954" w:type="dxa"/>
            <w:vMerge/>
            <w:vAlign w:val="center"/>
          </w:tcPr>
          <w:p w14:paraId="210DDBBB"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2BB35FB7"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1B6BAD99"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未统一着装</w:t>
            </w:r>
          </w:p>
        </w:tc>
        <w:tc>
          <w:tcPr>
            <w:tcW w:w="2027" w:type="dxa"/>
            <w:vAlign w:val="center"/>
          </w:tcPr>
          <w:p w14:paraId="0CEF9051"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0.2分/人.次</w:t>
            </w:r>
          </w:p>
        </w:tc>
      </w:tr>
      <w:tr w:rsidR="00E65D11" w:rsidRPr="00E65D11" w14:paraId="2B4011A9" w14:textId="77777777">
        <w:trPr>
          <w:trHeight w:val="352"/>
          <w:jc w:val="center"/>
        </w:trPr>
        <w:tc>
          <w:tcPr>
            <w:tcW w:w="954" w:type="dxa"/>
            <w:vMerge/>
            <w:vAlign w:val="center"/>
          </w:tcPr>
          <w:p w14:paraId="16DA4F2E"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501C621D"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6BECDA89"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有迟到早退现象</w:t>
            </w:r>
          </w:p>
        </w:tc>
        <w:tc>
          <w:tcPr>
            <w:tcW w:w="2027" w:type="dxa"/>
            <w:vAlign w:val="center"/>
          </w:tcPr>
          <w:p w14:paraId="7888981A"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0.5分/人.次</w:t>
            </w:r>
          </w:p>
        </w:tc>
      </w:tr>
      <w:tr w:rsidR="00E65D11" w:rsidRPr="00E65D11" w14:paraId="11085607" w14:textId="77777777">
        <w:trPr>
          <w:trHeight w:val="340"/>
          <w:jc w:val="center"/>
        </w:trPr>
        <w:tc>
          <w:tcPr>
            <w:tcW w:w="954" w:type="dxa"/>
            <w:vMerge/>
            <w:vAlign w:val="center"/>
          </w:tcPr>
          <w:p w14:paraId="53F24FBE"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11EA1394"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5BFDC94A"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班内干与工作无关的事</w:t>
            </w:r>
          </w:p>
        </w:tc>
        <w:tc>
          <w:tcPr>
            <w:tcW w:w="2027" w:type="dxa"/>
            <w:vAlign w:val="center"/>
          </w:tcPr>
          <w:p w14:paraId="32200263"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1分/人.次</w:t>
            </w:r>
          </w:p>
        </w:tc>
      </w:tr>
      <w:tr w:rsidR="00E65D11" w:rsidRPr="00E65D11" w14:paraId="5E68316A" w14:textId="77777777">
        <w:trPr>
          <w:trHeight w:val="328"/>
          <w:jc w:val="center"/>
        </w:trPr>
        <w:tc>
          <w:tcPr>
            <w:tcW w:w="954" w:type="dxa"/>
            <w:vMerge/>
            <w:vAlign w:val="center"/>
          </w:tcPr>
          <w:p w14:paraId="07D8F7A7"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29A1827C"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4455" w:type="dxa"/>
            <w:vAlign w:val="center"/>
          </w:tcPr>
          <w:p w14:paraId="34178718"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打架、斗殴、争吵、破坏公物、赌博等</w:t>
            </w:r>
          </w:p>
        </w:tc>
        <w:tc>
          <w:tcPr>
            <w:tcW w:w="2027" w:type="dxa"/>
            <w:vAlign w:val="center"/>
          </w:tcPr>
          <w:p w14:paraId="05A67877"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2分/人.次</w:t>
            </w:r>
          </w:p>
        </w:tc>
      </w:tr>
      <w:tr w:rsidR="00E65D11" w:rsidRPr="00E65D11" w14:paraId="7CE170B4" w14:textId="77777777">
        <w:trPr>
          <w:trHeight w:val="340"/>
          <w:jc w:val="center"/>
        </w:trPr>
        <w:tc>
          <w:tcPr>
            <w:tcW w:w="954" w:type="dxa"/>
            <w:vMerge w:val="restart"/>
            <w:vAlign w:val="center"/>
          </w:tcPr>
          <w:p w14:paraId="5E3C9496"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加分</w:t>
            </w:r>
          </w:p>
        </w:tc>
        <w:tc>
          <w:tcPr>
            <w:tcW w:w="2128" w:type="dxa"/>
            <w:vMerge w:val="restart"/>
            <w:vAlign w:val="center"/>
          </w:tcPr>
          <w:p w14:paraId="551D199B"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单项加分最高5分</w:t>
            </w:r>
          </w:p>
        </w:tc>
        <w:tc>
          <w:tcPr>
            <w:tcW w:w="4455" w:type="dxa"/>
            <w:vAlign w:val="center"/>
          </w:tcPr>
          <w:p w14:paraId="586C245A"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因突发事件，无条件进行抢修加班的</w:t>
            </w:r>
          </w:p>
        </w:tc>
        <w:tc>
          <w:tcPr>
            <w:tcW w:w="2027" w:type="dxa"/>
            <w:vAlign w:val="center"/>
          </w:tcPr>
          <w:p w14:paraId="47BB70C1"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酌情加分</w:t>
            </w:r>
          </w:p>
        </w:tc>
      </w:tr>
      <w:tr w:rsidR="00E65D11" w:rsidRPr="00E65D11" w14:paraId="4EE05635" w14:textId="77777777">
        <w:trPr>
          <w:trHeight w:val="352"/>
          <w:jc w:val="center"/>
        </w:trPr>
        <w:tc>
          <w:tcPr>
            <w:tcW w:w="954" w:type="dxa"/>
            <w:vMerge/>
            <w:vAlign w:val="center"/>
          </w:tcPr>
          <w:p w14:paraId="6FADAC5D"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74BA591A"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2BF93B40"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由于处理得当为院方挽回损失的</w:t>
            </w:r>
          </w:p>
        </w:tc>
        <w:tc>
          <w:tcPr>
            <w:tcW w:w="2027" w:type="dxa"/>
            <w:vAlign w:val="center"/>
          </w:tcPr>
          <w:p w14:paraId="1362C305"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酌情加分</w:t>
            </w:r>
          </w:p>
        </w:tc>
      </w:tr>
      <w:tr w:rsidR="00821C9B" w:rsidRPr="00E65D11" w14:paraId="1B0D5E91" w14:textId="77777777">
        <w:trPr>
          <w:trHeight w:val="362"/>
          <w:jc w:val="center"/>
        </w:trPr>
        <w:tc>
          <w:tcPr>
            <w:tcW w:w="954" w:type="dxa"/>
            <w:vMerge/>
            <w:vAlign w:val="center"/>
          </w:tcPr>
          <w:p w14:paraId="0F57FC5C" w14:textId="77777777" w:rsidR="00821C9B" w:rsidRPr="00E65D11" w:rsidRDefault="00821C9B" w:rsidP="00E65D11">
            <w:pPr>
              <w:widowControl/>
              <w:spacing w:line="360" w:lineRule="auto"/>
              <w:jc w:val="center"/>
              <w:rPr>
                <w:rFonts w:ascii="宋体" w:eastAsia="宋体" w:hAnsi="宋体" w:cs="宋体" w:hint="eastAsia"/>
                <w:kern w:val="0"/>
                <w:sz w:val="24"/>
              </w:rPr>
            </w:pPr>
          </w:p>
        </w:tc>
        <w:tc>
          <w:tcPr>
            <w:tcW w:w="2128" w:type="dxa"/>
            <w:vMerge/>
            <w:vAlign w:val="center"/>
          </w:tcPr>
          <w:p w14:paraId="3D790560" w14:textId="77777777" w:rsidR="00821C9B" w:rsidRPr="00E65D11" w:rsidRDefault="00821C9B" w:rsidP="00E65D11">
            <w:pPr>
              <w:widowControl/>
              <w:spacing w:line="360" w:lineRule="auto"/>
              <w:jc w:val="left"/>
              <w:rPr>
                <w:rFonts w:ascii="宋体" w:eastAsia="宋体" w:hAnsi="宋体" w:cs="宋体" w:hint="eastAsia"/>
                <w:kern w:val="0"/>
                <w:sz w:val="24"/>
              </w:rPr>
            </w:pPr>
          </w:p>
        </w:tc>
        <w:tc>
          <w:tcPr>
            <w:tcW w:w="4455" w:type="dxa"/>
            <w:vAlign w:val="center"/>
          </w:tcPr>
          <w:p w14:paraId="66D0174E" w14:textId="77777777" w:rsidR="00821C9B" w:rsidRPr="00E65D11" w:rsidRDefault="00000000" w:rsidP="00E65D11">
            <w:pPr>
              <w:widowControl/>
              <w:spacing w:line="360" w:lineRule="auto"/>
              <w:jc w:val="left"/>
              <w:rPr>
                <w:rFonts w:ascii="宋体" w:eastAsia="宋体" w:hAnsi="宋体" w:cs="宋体" w:hint="eastAsia"/>
                <w:kern w:val="0"/>
                <w:sz w:val="24"/>
              </w:rPr>
            </w:pPr>
            <w:r w:rsidRPr="00E65D11">
              <w:rPr>
                <w:rFonts w:ascii="宋体" w:eastAsia="宋体" w:hAnsi="宋体" w:cs="宋体" w:hint="eastAsia"/>
                <w:kern w:val="0"/>
                <w:sz w:val="24"/>
              </w:rPr>
              <w:t>合理改进工艺，起到节能、节约，减少成本支出的</w:t>
            </w:r>
          </w:p>
        </w:tc>
        <w:tc>
          <w:tcPr>
            <w:tcW w:w="2027" w:type="dxa"/>
            <w:vAlign w:val="center"/>
          </w:tcPr>
          <w:p w14:paraId="581AE699" w14:textId="77777777" w:rsidR="00821C9B" w:rsidRPr="00E65D11" w:rsidRDefault="00000000" w:rsidP="00E65D11">
            <w:pPr>
              <w:widowControl/>
              <w:spacing w:line="360" w:lineRule="auto"/>
              <w:jc w:val="center"/>
              <w:rPr>
                <w:rFonts w:ascii="宋体" w:eastAsia="宋体" w:hAnsi="宋体" w:cs="宋体" w:hint="eastAsia"/>
                <w:kern w:val="0"/>
                <w:sz w:val="24"/>
              </w:rPr>
            </w:pPr>
            <w:r w:rsidRPr="00E65D11">
              <w:rPr>
                <w:rFonts w:ascii="宋体" w:eastAsia="宋体" w:hAnsi="宋体" w:cs="宋体" w:hint="eastAsia"/>
                <w:kern w:val="0"/>
                <w:sz w:val="24"/>
              </w:rPr>
              <w:t>酌情加分</w:t>
            </w:r>
          </w:p>
        </w:tc>
      </w:tr>
    </w:tbl>
    <w:p w14:paraId="3515DDBA" w14:textId="77777777" w:rsidR="00821C9B" w:rsidRPr="00E65D11" w:rsidRDefault="00821C9B" w:rsidP="00E65D11">
      <w:pPr>
        <w:spacing w:line="360" w:lineRule="auto"/>
        <w:ind w:firstLine="301"/>
        <w:jc w:val="left"/>
        <w:rPr>
          <w:rFonts w:ascii="宋体" w:eastAsia="宋体" w:hAnsi="宋体" w:hint="eastAsia"/>
          <w:b/>
          <w:sz w:val="24"/>
        </w:rPr>
      </w:pPr>
    </w:p>
    <w:p w14:paraId="02DEAF8D" w14:textId="7A0AB596" w:rsidR="00437850" w:rsidRPr="00E65D11" w:rsidRDefault="00437850" w:rsidP="00E65D11">
      <w:pPr>
        <w:widowControl/>
        <w:spacing w:line="360" w:lineRule="auto"/>
        <w:jc w:val="left"/>
        <w:rPr>
          <w:rFonts w:ascii="宋体" w:eastAsia="宋体" w:hAnsi="宋体" w:cs="宋体" w:hint="eastAsia"/>
          <w:sz w:val="24"/>
        </w:rPr>
      </w:pPr>
    </w:p>
    <w:p w14:paraId="613EF57F" w14:textId="77777777" w:rsidR="00821C9B" w:rsidRPr="00FF0DFE" w:rsidRDefault="00821C9B" w:rsidP="00E65D11">
      <w:pPr>
        <w:widowControl/>
        <w:spacing w:line="360" w:lineRule="auto"/>
        <w:jc w:val="left"/>
        <w:rPr>
          <w:rFonts w:ascii="宋体" w:eastAsia="黑体" w:hAnsi="宋体" w:cs="宋体" w:hint="eastAsia"/>
          <w:color w:val="EE0000"/>
          <w:sz w:val="24"/>
        </w:rPr>
      </w:pPr>
    </w:p>
    <w:sectPr w:rsidR="00821C9B" w:rsidRPr="00FF0DF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443D" w14:textId="77777777" w:rsidR="00921772" w:rsidRDefault="00921772">
      <w:r>
        <w:separator/>
      </w:r>
    </w:p>
  </w:endnote>
  <w:endnote w:type="continuationSeparator" w:id="0">
    <w:p w14:paraId="52833A52" w14:textId="77777777" w:rsidR="00921772" w:rsidRDefault="00921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66013" w14:textId="77777777" w:rsidR="00821C9B" w:rsidRDefault="00000000">
    <w:pPr>
      <w:pStyle w:val="a7"/>
      <w:jc w:val="center"/>
    </w:pPr>
    <w:r>
      <w:rPr>
        <w:rFonts w:hint="eastAsia"/>
      </w:rPr>
      <w:t>——</w:t>
    </w:r>
    <w:sdt>
      <w:sdtPr>
        <w:id w:val="909125636"/>
      </w:sdtPr>
      <w:sdtContent>
        <w:r>
          <w:fldChar w:fldCharType="begin"/>
        </w:r>
        <w:r>
          <w:instrText>PAGE   \* MERGEFORMAT</w:instrText>
        </w:r>
        <w:r>
          <w:fldChar w:fldCharType="separate"/>
        </w:r>
        <w:r>
          <w:rPr>
            <w:lang w:val="zh-CN"/>
          </w:rPr>
          <w:t>2</w:t>
        </w:r>
        <w:r>
          <w:fldChar w:fldCharType="end"/>
        </w:r>
        <w:r>
          <w:rPr>
            <w:rFonts w:hint="eastAsia"/>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B532B" w14:textId="77777777" w:rsidR="00921772" w:rsidRDefault="00921772">
      <w:r>
        <w:separator/>
      </w:r>
    </w:p>
  </w:footnote>
  <w:footnote w:type="continuationSeparator" w:id="0">
    <w:p w14:paraId="4D371715" w14:textId="77777777" w:rsidR="00921772" w:rsidRDefault="00921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986B"/>
    <w:multiLevelType w:val="singleLevel"/>
    <w:tmpl w:val="1223986B"/>
    <w:lvl w:ilvl="0">
      <w:start w:val="1"/>
      <w:numFmt w:val="chineseCounting"/>
      <w:suff w:val="nothing"/>
      <w:lvlText w:val="%1、"/>
      <w:lvlJc w:val="left"/>
      <w:rPr>
        <w:rFonts w:hint="eastAsia"/>
      </w:rPr>
    </w:lvl>
  </w:abstractNum>
  <w:abstractNum w:abstractNumId="1" w15:restartNumberingAfterBreak="0">
    <w:nsid w:val="4FAD71C7"/>
    <w:multiLevelType w:val="hybridMultilevel"/>
    <w:tmpl w:val="59D46C10"/>
    <w:lvl w:ilvl="0" w:tplc="91A62EE4">
      <w:start w:val="2"/>
      <w:numFmt w:val="japaneseCounting"/>
      <w:lvlText w:val="%1、"/>
      <w:lvlJc w:val="left"/>
      <w:pPr>
        <w:ind w:left="1128" w:hanging="630"/>
      </w:pPr>
      <w:rPr>
        <w:rFonts w:hint="default"/>
      </w:rPr>
    </w:lvl>
    <w:lvl w:ilvl="1" w:tplc="04090019" w:tentative="1">
      <w:start w:val="1"/>
      <w:numFmt w:val="lowerLetter"/>
      <w:lvlText w:val="%2)"/>
      <w:lvlJc w:val="left"/>
      <w:pPr>
        <w:ind w:left="1378" w:hanging="440"/>
      </w:pPr>
    </w:lvl>
    <w:lvl w:ilvl="2" w:tplc="0409001B" w:tentative="1">
      <w:start w:val="1"/>
      <w:numFmt w:val="lowerRoman"/>
      <w:lvlText w:val="%3."/>
      <w:lvlJc w:val="right"/>
      <w:pPr>
        <w:ind w:left="1818" w:hanging="440"/>
      </w:pPr>
    </w:lvl>
    <w:lvl w:ilvl="3" w:tplc="0409000F" w:tentative="1">
      <w:start w:val="1"/>
      <w:numFmt w:val="decimal"/>
      <w:lvlText w:val="%4."/>
      <w:lvlJc w:val="left"/>
      <w:pPr>
        <w:ind w:left="2258" w:hanging="440"/>
      </w:pPr>
    </w:lvl>
    <w:lvl w:ilvl="4" w:tplc="04090019" w:tentative="1">
      <w:start w:val="1"/>
      <w:numFmt w:val="lowerLetter"/>
      <w:lvlText w:val="%5)"/>
      <w:lvlJc w:val="left"/>
      <w:pPr>
        <w:ind w:left="2698" w:hanging="440"/>
      </w:pPr>
    </w:lvl>
    <w:lvl w:ilvl="5" w:tplc="0409001B" w:tentative="1">
      <w:start w:val="1"/>
      <w:numFmt w:val="lowerRoman"/>
      <w:lvlText w:val="%6."/>
      <w:lvlJc w:val="right"/>
      <w:pPr>
        <w:ind w:left="3138" w:hanging="440"/>
      </w:pPr>
    </w:lvl>
    <w:lvl w:ilvl="6" w:tplc="0409000F" w:tentative="1">
      <w:start w:val="1"/>
      <w:numFmt w:val="decimal"/>
      <w:lvlText w:val="%7."/>
      <w:lvlJc w:val="left"/>
      <w:pPr>
        <w:ind w:left="3578" w:hanging="440"/>
      </w:pPr>
    </w:lvl>
    <w:lvl w:ilvl="7" w:tplc="04090019" w:tentative="1">
      <w:start w:val="1"/>
      <w:numFmt w:val="lowerLetter"/>
      <w:lvlText w:val="%8)"/>
      <w:lvlJc w:val="left"/>
      <w:pPr>
        <w:ind w:left="4018" w:hanging="440"/>
      </w:pPr>
    </w:lvl>
    <w:lvl w:ilvl="8" w:tplc="0409001B" w:tentative="1">
      <w:start w:val="1"/>
      <w:numFmt w:val="lowerRoman"/>
      <w:lvlText w:val="%9."/>
      <w:lvlJc w:val="right"/>
      <w:pPr>
        <w:ind w:left="4458" w:hanging="440"/>
      </w:pPr>
    </w:lvl>
  </w:abstractNum>
  <w:abstractNum w:abstractNumId="2" w15:restartNumberingAfterBreak="0">
    <w:nsid w:val="51DA74A1"/>
    <w:multiLevelType w:val="singleLevel"/>
    <w:tmpl w:val="51DA74A1"/>
    <w:lvl w:ilvl="0">
      <w:start w:val="1"/>
      <w:numFmt w:val="decimal"/>
      <w:suff w:val="nothing"/>
      <w:lvlText w:val="%1、"/>
      <w:lvlJc w:val="left"/>
    </w:lvl>
  </w:abstractNum>
  <w:abstractNum w:abstractNumId="3" w15:restartNumberingAfterBreak="0">
    <w:nsid w:val="5865D321"/>
    <w:multiLevelType w:val="singleLevel"/>
    <w:tmpl w:val="5865D321"/>
    <w:lvl w:ilvl="0">
      <w:start w:val="2"/>
      <w:numFmt w:val="decimal"/>
      <w:suff w:val="nothing"/>
      <w:lvlText w:val="%1）"/>
      <w:lvlJc w:val="left"/>
    </w:lvl>
  </w:abstractNum>
  <w:abstractNum w:abstractNumId="4" w15:restartNumberingAfterBreak="0">
    <w:nsid w:val="5C1B8A49"/>
    <w:multiLevelType w:val="singleLevel"/>
    <w:tmpl w:val="5C1B8A49"/>
    <w:lvl w:ilvl="0">
      <w:start w:val="1"/>
      <w:numFmt w:val="decimal"/>
      <w:suff w:val="nothing"/>
      <w:lvlText w:val="%1、"/>
      <w:lvlJc w:val="left"/>
    </w:lvl>
  </w:abstractNum>
  <w:num w:numId="1" w16cid:durableId="932663277">
    <w:abstractNumId w:val="4"/>
  </w:num>
  <w:num w:numId="2" w16cid:durableId="1857189630">
    <w:abstractNumId w:val="3"/>
  </w:num>
  <w:num w:numId="3" w16cid:durableId="2058582823">
    <w:abstractNumId w:val="0"/>
  </w:num>
  <w:num w:numId="4" w16cid:durableId="1104422005">
    <w:abstractNumId w:val="2"/>
  </w:num>
  <w:num w:numId="5" w16cid:durableId="722564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C93CF7"/>
    <w:rsid w:val="000227F6"/>
    <w:rsid w:val="00023389"/>
    <w:rsid w:val="000C10BA"/>
    <w:rsid w:val="0010581D"/>
    <w:rsid w:val="001150FE"/>
    <w:rsid w:val="00137D10"/>
    <w:rsid w:val="001C5C3F"/>
    <w:rsid w:val="001E2BAA"/>
    <w:rsid w:val="001F06D1"/>
    <w:rsid w:val="00215932"/>
    <w:rsid w:val="00244F0F"/>
    <w:rsid w:val="0028012B"/>
    <w:rsid w:val="002968B3"/>
    <w:rsid w:val="002F1F84"/>
    <w:rsid w:val="00306E31"/>
    <w:rsid w:val="00386B84"/>
    <w:rsid w:val="003D0131"/>
    <w:rsid w:val="003F225B"/>
    <w:rsid w:val="0040473F"/>
    <w:rsid w:val="004049E4"/>
    <w:rsid w:val="00417149"/>
    <w:rsid w:val="00425CEB"/>
    <w:rsid w:val="00437850"/>
    <w:rsid w:val="00447CA9"/>
    <w:rsid w:val="00470632"/>
    <w:rsid w:val="0048032B"/>
    <w:rsid w:val="00484BCD"/>
    <w:rsid w:val="004E4D84"/>
    <w:rsid w:val="00511847"/>
    <w:rsid w:val="0051257B"/>
    <w:rsid w:val="005249C4"/>
    <w:rsid w:val="00537BB9"/>
    <w:rsid w:val="00570ECE"/>
    <w:rsid w:val="005756B5"/>
    <w:rsid w:val="00576E12"/>
    <w:rsid w:val="0059416B"/>
    <w:rsid w:val="005A300E"/>
    <w:rsid w:val="005B1CCB"/>
    <w:rsid w:val="005D12D6"/>
    <w:rsid w:val="0061357C"/>
    <w:rsid w:val="0063158D"/>
    <w:rsid w:val="006350A6"/>
    <w:rsid w:val="00694104"/>
    <w:rsid w:val="006E6C1F"/>
    <w:rsid w:val="00776F52"/>
    <w:rsid w:val="007B5E19"/>
    <w:rsid w:val="007C39FF"/>
    <w:rsid w:val="007E6C34"/>
    <w:rsid w:val="007F7C78"/>
    <w:rsid w:val="00802CAC"/>
    <w:rsid w:val="0080607E"/>
    <w:rsid w:val="008066E4"/>
    <w:rsid w:val="008135C8"/>
    <w:rsid w:val="00815D18"/>
    <w:rsid w:val="00821C9B"/>
    <w:rsid w:val="00830AA3"/>
    <w:rsid w:val="00846E28"/>
    <w:rsid w:val="0085388E"/>
    <w:rsid w:val="008662D5"/>
    <w:rsid w:val="008A0B68"/>
    <w:rsid w:val="008B2B25"/>
    <w:rsid w:val="008C3AFB"/>
    <w:rsid w:val="008C751B"/>
    <w:rsid w:val="00906D09"/>
    <w:rsid w:val="00921772"/>
    <w:rsid w:val="0092757B"/>
    <w:rsid w:val="00946113"/>
    <w:rsid w:val="00992451"/>
    <w:rsid w:val="009A53F6"/>
    <w:rsid w:val="009C4068"/>
    <w:rsid w:val="009F6168"/>
    <w:rsid w:val="00A1325C"/>
    <w:rsid w:val="00A16167"/>
    <w:rsid w:val="00A170DB"/>
    <w:rsid w:val="00A26284"/>
    <w:rsid w:val="00A33FFF"/>
    <w:rsid w:val="00A50BB0"/>
    <w:rsid w:val="00A67D6E"/>
    <w:rsid w:val="00A74D44"/>
    <w:rsid w:val="00A84B2E"/>
    <w:rsid w:val="00AB4A63"/>
    <w:rsid w:val="00AB516E"/>
    <w:rsid w:val="00AD3AA2"/>
    <w:rsid w:val="00AE1BA3"/>
    <w:rsid w:val="00B45475"/>
    <w:rsid w:val="00B471AC"/>
    <w:rsid w:val="00B56E59"/>
    <w:rsid w:val="00B6021F"/>
    <w:rsid w:val="00B813A4"/>
    <w:rsid w:val="00C20C0B"/>
    <w:rsid w:val="00C317EB"/>
    <w:rsid w:val="00C437BC"/>
    <w:rsid w:val="00C77F5C"/>
    <w:rsid w:val="00C8714D"/>
    <w:rsid w:val="00C87AAD"/>
    <w:rsid w:val="00CA4CF9"/>
    <w:rsid w:val="00D31BA7"/>
    <w:rsid w:val="00D46191"/>
    <w:rsid w:val="00DB241D"/>
    <w:rsid w:val="00E27844"/>
    <w:rsid w:val="00E301A8"/>
    <w:rsid w:val="00E65D11"/>
    <w:rsid w:val="00E80569"/>
    <w:rsid w:val="00EC36A7"/>
    <w:rsid w:val="00EF18B7"/>
    <w:rsid w:val="00F2108A"/>
    <w:rsid w:val="00FA4712"/>
    <w:rsid w:val="00FC5674"/>
    <w:rsid w:val="00FC7C99"/>
    <w:rsid w:val="00FE38F8"/>
    <w:rsid w:val="00FF0DFE"/>
    <w:rsid w:val="01817117"/>
    <w:rsid w:val="027E0BC1"/>
    <w:rsid w:val="097569AD"/>
    <w:rsid w:val="0AD4000F"/>
    <w:rsid w:val="0B891A8A"/>
    <w:rsid w:val="0FF67C3E"/>
    <w:rsid w:val="13AD33CD"/>
    <w:rsid w:val="245B20E9"/>
    <w:rsid w:val="26EC0B4A"/>
    <w:rsid w:val="292B3898"/>
    <w:rsid w:val="31AD7D7E"/>
    <w:rsid w:val="462F6684"/>
    <w:rsid w:val="478E0FFC"/>
    <w:rsid w:val="48E12158"/>
    <w:rsid w:val="4C360228"/>
    <w:rsid w:val="52C93CF7"/>
    <w:rsid w:val="58E27424"/>
    <w:rsid w:val="595B4CF8"/>
    <w:rsid w:val="65915CE0"/>
    <w:rsid w:val="6D104EFD"/>
    <w:rsid w:val="728217EC"/>
    <w:rsid w:val="735C3C52"/>
    <w:rsid w:val="772A140E"/>
    <w:rsid w:val="77E04643"/>
    <w:rsid w:val="78B62017"/>
    <w:rsid w:val="7D93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F42CA"/>
  <w15:docId w15:val="{A4A047C0-B6B9-4F13-8F53-1EC09C1E5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next w:val="a"/>
    <w:link w:val="10"/>
    <w:qFormat/>
    <w:pPr>
      <w:widowControl w:val="0"/>
      <w:adjustRightInd w:val="0"/>
      <w:spacing w:before="320" w:line="300" w:lineRule="auto"/>
      <w:jc w:val="both"/>
      <w:outlineLvl w:val="0"/>
    </w:pPr>
    <w:rPr>
      <w:rFonts w:eastAsia="黑体"/>
      <w:color w:val="000000"/>
      <w:kern w:val="44"/>
      <w:sz w:val="32"/>
      <w:szCs w:val="44"/>
    </w:rPr>
  </w:style>
  <w:style w:type="paragraph" w:styleId="2">
    <w:name w:val="heading 2"/>
    <w:basedOn w:val="a"/>
    <w:next w:val="a"/>
    <w:unhideWhenUsed/>
    <w:qFormat/>
    <w:pPr>
      <w:adjustRightInd w:val="0"/>
      <w:spacing w:before="280" w:line="300" w:lineRule="auto"/>
      <w:outlineLvl w:val="1"/>
    </w:pPr>
    <w:rPr>
      <w:rFonts w:ascii="Times New Roman" w:eastAsia="黑体" w:hAnsi="Times New Roman" w:cs="Times New Roman"/>
      <w:sz w:val="30"/>
      <w:szCs w:val="32"/>
    </w:rPr>
  </w:style>
  <w:style w:type="paragraph" w:styleId="3">
    <w:name w:val="heading 3"/>
    <w:basedOn w:val="a"/>
    <w:next w:val="a"/>
    <w:link w:val="30"/>
    <w:unhideWhenUsed/>
    <w:qFormat/>
    <w:pPr>
      <w:keepNext/>
      <w:keepLines/>
      <w:adjustRightInd w:val="0"/>
      <w:spacing w:before="240" w:line="300" w:lineRule="auto"/>
      <w:outlineLvl w:val="2"/>
    </w:pPr>
    <w:rPr>
      <w:rFonts w:ascii="Times New Roman" w:eastAsia="黑体" w:hAnsi="Times New Roman" w:cs="Times New Roman"/>
      <w:sz w:val="30"/>
    </w:rPr>
  </w:style>
  <w:style w:type="paragraph" w:styleId="4">
    <w:name w:val="heading 4"/>
    <w:next w:val="a"/>
    <w:semiHidden/>
    <w:unhideWhenUsed/>
    <w:qFormat/>
    <w:pPr>
      <w:keepNext/>
      <w:keepLines/>
      <w:widowControl w:val="0"/>
      <w:adjustRightInd w:val="0"/>
      <w:spacing w:before="200" w:line="300" w:lineRule="auto"/>
      <w:jc w:val="both"/>
      <w:outlineLvl w:val="3"/>
    </w:pPr>
    <w:rPr>
      <w:rFonts w:eastAsia="黑体"/>
      <w:bCs/>
      <w:kern w:val="2"/>
      <w:sz w:val="28"/>
      <w:szCs w:val="28"/>
    </w:rPr>
  </w:style>
  <w:style w:type="paragraph" w:styleId="5">
    <w:name w:val="heading 5"/>
    <w:next w:val="a"/>
    <w:semiHidden/>
    <w:unhideWhenUsed/>
    <w:qFormat/>
    <w:pPr>
      <w:keepNext/>
      <w:keepLines/>
      <w:widowControl w:val="0"/>
      <w:adjustRightInd w:val="0"/>
      <w:spacing w:before="160" w:line="300" w:lineRule="auto"/>
      <w:jc w:val="both"/>
      <w:outlineLvl w:val="4"/>
    </w:pPr>
    <w:rPr>
      <w:rFonts w:eastAsia="黑体"/>
      <w:bCs/>
      <w:kern w:val="2"/>
      <w:sz w:val="28"/>
      <w:szCs w:val="28"/>
    </w:rPr>
  </w:style>
  <w:style w:type="paragraph" w:styleId="6">
    <w:name w:val="heading 6"/>
    <w:next w:val="a"/>
    <w:semiHidden/>
    <w:unhideWhenUsed/>
    <w:qFormat/>
    <w:pPr>
      <w:keepNext/>
      <w:keepLines/>
      <w:widowControl w:val="0"/>
      <w:adjustRightInd w:val="0"/>
      <w:spacing w:before="120" w:line="300" w:lineRule="auto"/>
      <w:jc w:val="both"/>
      <w:outlineLvl w:val="5"/>
    </w:pPr>
    <w:rPr>
      <w:rFonts w:eastAsia="黑体"/>
      <w:bCs/>
      <w:kern w:val="2"/>
      <w:sz w:val="28"/>
      <w:szCs w:val="24"/>
    </w:rPr>
  </w:style>
  <w:style w:type="paragraph" w:styleId="7">
    <w:name w:val="heading 7"/>
    <w:next w:val="a"/>
    <w:semiHidden/>
    <w:unhideWhenUsed/>
    <w:qFormat/>
    <w:pPr>
      <w:keepNext/>
      <w:keepLines/>
      <w:widowControl w:val="0"/>
      <w:adjustRightInd w:val="0"/>
      <w:spacing w:before="120" w:line="300" w:lineRule="auto"/>
      <w:jc w:val="both"/>
      <w:outlineLvl w:val="6"/>
    </w:pPr>
    <w:rPr>
      <w:rFonts w:eastAsia="黑体"/>
      <w:bCs/>
      <w:kern w:val="2"/>
      <w:sz w:val="24"/>
      <w:szCs w:val="24"/>
    </w:rPr>
  </w:style>
  <w:style w:type="paragraph" w:styleId="8">
    <w:name w:val="heading 8"/>
    <w:next w:val="a"/>
    <w:semiHidden/>
    <w:unhideWhenUsed/>
    <w:qFormat/>
    <w:pPr>
      <w:keepNext/>
      <w:keepLines/>
      <w:widowControl w:val="0"/>
      <w:adjustRightInd w:val="0"/>
      <w:spacing w:before="120" w:line="300" w:lineRule="auto"/>
      <w:jc w:val="both"/>
      <w:outlineLvl w:val="7"/>
    </w:pPr>
    <w:rPr>
      <w:rFonts w:eastAsia="黑体"/>
      <w:kern w:val="2"/>
      <w:sz w:val="24"/>
      <w:szCs w:val="24"/>
    </w:rPr>
  </w:style>
  <w:style w:type="paragraph" w:styleId="9">
    <w:name w:val="heading 9"/>
    <w:next w:val="a"/>
    <w:semiHidden/>
    <w:unhideWhenUsed/>
    <w:qFormat/>
    <w:pPr>
      <w:keepNext/>
      <w:keepLines/>
      <w:widowControl w:val="0"/>
      <w:adjustRightInd w:val="0"/>
      <w:spacing w:before="120" w:line="300" w:lineRule="auto"/>
      <w:jc w:val="both"/>
      <w:outlineLvl w:val="8"/>
    </w:pPr>
    <w:rPr>
      <w:rFonts w:eastAsia="黑体"/>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adjustRightInd w:val="0"/>
      <w:spacing w:before="100" w:after="100" w:line="300" w:lineRule="auto"/>
      <w:ind w:firstLineChars="200" w:firstLine="1044"/>
    </w:pPr>
    <w:rPr>
      <w:rFonts w:ascii="Times New Roman" w:eastAsia="宋体" w:hAnsi="Times New Roman" w:cs="Times New Roman"/>
      <w:sz w:val="24"/>
    </w:rPr>
  </w:style>
  <w:style w:type="paragraph" w:styleId="a5">
    <w:name w:val="Normal Indent"/>
    <w:basedOn w:val="a"/>
    <w:unhideWhenUsed/>
    <w:qFormat/>
    <w:pPr>
      <w:ind w:firstLineChars="200" w:firstLine="420"/>
    </w:pPr>
  </w:style>
  <w:style w:type="paragraph" w:styleId="a6">
    <w:name w:val="annotation text"/>
    <w:basedOn w:val="a"/>
    <w:qFormat/>
    <w:pPr>
      <w:jc w:val="left"/>
    </w:p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Subtitle"/>
    <w:qFormat/>
    <w:pPr>
      <w:widowControl w:val="0"/>
      <w:adjustRightInd w:val="0"/>
      <w:spacing w:before="100" w:after="100"/>
      <w:jc w:val="center"/>
    </w:pPr>
    <w:rPr>
      <w:rFonts w:eastAsia="黑体"/>
      <w:kern w:val="28"/>
      <w:sz w:val="32"/>
      <w:szCs w:val="24"/>
    </w:rPr>
  </w:style>
  <w:style w:type="paragraph" w:styleId="ab">
    <w:name w:val="Normal (Web)"/>
    <w:basedOn w:val="a"/>
    <w:qFormat/>
    <w:pPr>
      <w:spacing w:beforeAutospacing="1" w:afterAutospacing="1"/>
      <w:jc w:val="left"/>
    </w:pPr>
    <w:rPr>
      <w:rFonts w:cs="Times New Roman"/>
      <w:kern w:val="0"/>
      <w:sz w:val="24"/>
    </w:rPr>
  </w:style>
  <w:style w:type="paragraph" w:styleId="ac">
    <w:name w:val="Title"/>
    <w:qFormat/>
    <w:pPr>
      <w:widowControl w:val="0"/>
      <w:adjustRightInd w:val="0"/>
      <w:spacing w:before="100" w:after="100"/>
      <w:jc w:val="center"/>
    </w:pPr>
    <w:rPr>
      <w:rFonts w:eastAsia="黑体"/>
      <w:kern w:val="2"/>
      <w:sz w:val="36"/>
      <w:szCs w:val="24"/>
    </w:rPr>
  </w:style>
  <w:style w:type="character" w:styleId="ad">
    <w:name w:val="Strong"/>
    <w:basedOn w:val="a1"/>
    <w:qFormat/>
    <w:rPr>
      <w:b/>
    </w:rPr>
  </w:style>
  <w:style w:type="character" w:styleId="ae">
    <w:name w:val="annotation reference"/>
    <w:basedOn w:val="a1"/>
    <w:qFormat/>
    <w:rPr>
      <w:sz w:val="21"/>
      <w:szCs w:val="21"/>
    </w:rPr>
  </w:style>
  <w:style w:type="paragraph" w:customStyle="1" w:styleId="af">
    <w:name w:val="正文（缩进）"/>
    <w:basedOn w:val="a"/>
    <w:next w:val="a"/>
    <w:qFormat/>
    <w:pPr>
      <w:ind w:firstLineChars="200" w:firstLine="480"/>
    </w:pPr>
    <w:rPr>
      <w:rFonts w:ascii="Times New Roman" w:eastAsia="宋体" w:hAnsi="Times New Roman" w:cs="Times New Roman"/>
    </w:rPr>
  </w:style>
  <w:style w:type="paragraph" w:customStyle="1" w:styleId="Normal30">
    <w:name w:val="Normal_30"/>
    <w:qFormat/>
    <w:pPr>
      <w:spacing w:before="120" w:after="240"/>
      <w:jc w:val="both"/>
    </w:pPr>
    <w:rPr>
      <w:rFonts w:ascii="Calibri" w:hAnsi="Calibri"/>
      <w:sz w:val="22"/>
      <w:szCs w:val="22"/>
      <w:lang w:eastAsia="en-US"/>
    </w:rPr>
  </w:style>
  <w:style w:type="paragraph" w:customStyle="1" w:styleId="Default">
    <w:name w:val="Default"/>
    <w:next w:val="a"/>
    <w:qFormat/>
    <w:pPr>
      <w:widowControl w:val="0"/>
      <w:autoSpaceDE w:val="0"/>
      <w:autoSpaceDN w:val="0"/>
      <w:adjustRightInd w:val="0"/>
    </w:pPr>
    <w:rPr>
      <w:rFonts w:ascii="宋体"/>
      <w:color w:val="000000"/>
      <w:sz w:val="24"/>
    </w:rPr>
  </w:style>
  <w:style w:type="paragraph" w:customStyle="1" w:styleId="31">
    <w:name w:val="标题 31"/>
    <w:basedOn w:val="a"/>
    <w:next w:val="11"/>
    <w:qFormat/>
    <w:pPr>
      <w:keepNext/>
      <w:keepLines/>
      <w:spacing w:before="260" w:after="260" w:line="416" w:lineRule="auto"/>
      <w:outlineLvl w:val="2"/>
    </w:pPr>
    <w:rPr>
      <w:b/>
      <w:bCs/>
      <w:sz w:val="32"/>
      <w:szCs w:val="32"/>
    </w:rPr>
  </w:style>
  <w:style w:type="paragraph" w:customStyle="1" w:styleId="11">
    <w:name w:val="正文缩进1"/>
    <w:basedOn w:val="a"/>
    <w:qFormat/>
    <w:pPr>
      <w:ind w:firstLine="420"/>
    </w:pPr>
  </w:style>
  <w:style w:type="character" w:customStyle="1" w:styleId="font71">
    <w:name w:val="font71"/>
    <w:basedOn w:val="a1"/>
    <w:qFormat/>
    <w:rPr>
      <w:rFonts w:ascii="黑体" w:eastAsia="黑体" w:hAnsi="宋体" w:cs="黑体"/>
      <w:b/>
      <w:bCs/>
      <w:color w:val="000000"/>
      <w:sz w:val="32"/>
      <w:szCs w:val="32"/>
      <w:u w:val="none"/>
    </w:rPr>
  </w:style>
  <w:style w:type="character" w:customStyle="1" w:styleId="font81">
    <w:name w:val="font81"/>
    <w:basedOn w:val="a1"/>
    <w:qFormat/>
    <w:rPr>
      <w:rFonts w:ascii="黑体" w:eastAsia="黑体" w:hAnsi="宋体" w:cs="黑体"/>
      <w:color w:val="000000"/>
      <w:sz w:val="32"/>
      <w:szCs w:val="32"/>
      <w:u w:val="none"/>
    </w:rPr>
  </w:style>
  <w:style w:type="character" w:customStyle="1" w:styleId="font91">
    <w:name w:val="font91"/>
    <w:basedOn w:val="a1"/>
    <w:qFormat/>
    <w:rPr>
      <w:rFonts w:ascii="黑体" w:eastAsia="黑体" w:hAnsi="宋体" w:cs="黑体"/>
      <w:color w:val="000000"/>
      <w:sz w:val="24"/>
      <w:szCs w:val="24"/>
      <w:u w:val="none"/>
    </w:rPr>
  </w:style>
  <w:style w:type="character" w:customStyle="1" w:styleId="font61">
    <w:name w:val="font61"/>
    <w:basedOn w:val="a1"/>
    <w:qFormat/>
    <w:rPr>
      <w:rFonts w:ascii="宋体" w:eastAsia="宋体" w:hAnsi="宋体" w:cs="宋体"/>
      <w:color w:val="000000"/>
      <w:sz w:val="20"/>
      <w:szCs w:val="20"/>
      <w:u w:val="none"/>
    </w:rPr>
  </w:style>
  <w:style w:type="character" w:customStyle="1" w:styleId="font51">
    <w:name w:val="font51"/>
    <w:basedOn w:val="a1"/>
    <w:qFormat/>
    <w:rPr>
      <w:rFonts w:ascii="宋体" w:eastAsia="宋体" w:hAnsi="宋体" w:cs="宋体"/>
      <w:b/>
      <w:bCs/>
      <w:color w:val="000000"/>
      <w:sz w:val="20"/>
      <w:szCs w:val="20"/>
      <w:u w:val="none"/>
    </w:rPr>
  </w:style>
  <w:style w:type="paragraph" w:customStyle="1" w:styleId="p0">
    <w:name w:val="p0"/>
    <w:basedOn w:val="a"/>
    <w:qFormat/>
    <w:pPr>
      <w:widowControl/>
    </w:pPr>
    <w:rPr>
      <w:rFonts w:ascii="Calibri" w:hAnsi="Calibri" w:cs="宋体"/>
    </w:rPr>
  </w:style>
  <w:style w:type="paragraph" w:customStyle="1" w:styleId="af0">
    <w:name w:val="普通正文"/>
    <w:basedOn w:val="a"/>
    <w:qFormat/>
    <w:pPr>
      <w:spacing w:before="120" w:after="120" w:line="360" w:lineRule="auto"/>
      <w:ind w:firstLine="480"/>
      <w:jc w:val="left"/>
    </w:pPr>
    <w:rPr>
      <w:rFonts w:ascii="Arial" w:hAnsi="Arial"/>
      <w:sz w:val="24"/>
    </w:rPr>
  </w:style>
  <w:style w:type="paragraph" w:customStyle="1" w:styleId="af1">
    <w:name w:val="首行缩进"/>
    <w:basedOn w:val="a"/>
    <w:qFormat/>
    <w:pPr>
      <w:autoSpaceDE w:val="0"/>
      <w:autoSpaceDN w:val="0"/>
      <w:adjustRightInd w:val="0"/>
      <w:ind w:firstLine="720"/>
      <w:jc w:val="left"/>
    </w:pPr>
    <w:rPr>
      <w:kern w:val="0"/>
      <w:sz w:val="24"/>
      <w:szCs w:val="20"/>
    </w:rPr>
  </w:style>
  <w:style w:type="paragraph" w:customStyle="1" w:styleId="Char1">
    <w:name w:val="Char1"/>
    <w:basedOn w:val="a"/>
    <w:qFormat/>
    <w:pPr>
      <w:tabs>
        <w:tab w:val="left" w:pos="360"/>
      </w:tabs>
    </w:pPr>
    <w:rPr>
      <w:sz w:val="24"/>
    </w:rPr>
  </w:style>
  <w:style w:type="character" w:customStyle="1" w:styleId="10">
    <w:name w:val="标题 1 字符"/>
    <w:basedOn w:val="a1"/>
    <w:link w:val="1"/>
    <w:qFormat/>
    <w:rPr>
      <w:rFonts w:eastAsia="黑体"/>
      <w:color w:val="000000"/>
      <w:kern w:val="44"/>
      <w:sz w:val="32"/>
      <w:szCs w:val="44"/>
    </w:rPr>
  </w:style>
  <w:style w:type="character" w:customStyle="1" w:styleId="30">
    <w:name w:val="标题 3 字符"/>
    <w:basedOn w:val="a1"/>
    <w:link w:val="3"/>
    <w:qFormat/>
    <w:rPr>
      <w:rFonts w:eastAsia="黑体"/>
      <w:kern w:val="2"/>
      <w:sz w:val="30"/>
      <w:szCs w:val="24"/>
    </w:rPr>
  </w:style>
  <w:style w:type="character" w:customStyle="1" w:styleId="a4">
    <w:name w:val="正文文本 字符"/>
    <w:basedOn w:val="a1"/>
    <w:link w:val="a0"/>
    <w:qFormat/>
    <w:rPr>
      <w:kern w:val="2"/>
      <w:sz w:val="24"/>
      <w:szCs w:val="24"/>
    </w:rPr>
  </w:style>
  <w:style w:type="character" w:customStyle="1" w:styleId="a8">
    <w:name w:val="页脚 字符"/>
    <w:basedOn w:val="a1"/>
    <w:link w:val="a7"/>
    <w:uiPriority w:val="99"/>
    <w:qFormat/>
    <w:rPr>
      <w:rFonts w:asciiTheme="minorHAnsi" w:eastAsiaTheme="minorEastAsia" w:hAnsiTheme="minorHAnsi" w:cstheme="minorBidi"/>
      <w:kern w:val="2"/>
      <w:sz w:val="18"/>
      <w:szCs w:val="24"/>
    </w:rPr>
  </w:style>
  <w:style w:type="paragraph" w:customStyle="1" w:styleId="12">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0619">
      <w:bodyDiv w:val="1"/>
      <w:marLeft w:val="0"/>
      <w:marRight w:val="0"/>
      <w:marTop w:val="0"/>
      <w:marBottom w:val="0"/>
      <w:divBdr>
        <w:top w:val="none" w:sz="0" w:space="0" w:color="auto"/>
        <w:left w:val="none" w:sz="0" w:space="0" w:color="auto"/>
        <w:bottom w:val="none" w:sz="0" w:space="0" w:color="auto"/>
        <w:right w:val="none" w:sz="0" w:space="0" w:color="auto"/>
      </w:divBdr>
    </w:div>
    <w:div w:id="174675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890</Words>
  <Characters>5078</Characters>
  <Application>Microsoft Office Word</Application>
  <DocSecurity>0</DocSecurity>
  <Lines>42</Lines>
  <Paragraphs>11</Paragraphs>
  <ScaleCrop>false</ScaleCrop>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海洋</dc:creator>
  <cp:lastModifiedBy>Z</cp:lastModifiedBy>
  <cp:revision>18</cp:revision>
  <cp:lastPrinted>2025-03-14T06:16:00Z</cp:lastPrinted>
  <dcterms:created xsi:type="dcterms:W3CDTF">2025-07-21T04:35:00Z</dcterms:created>
  <dcterms:modified xsi:type="dcterms:W3CDTF">2025-08-04T10:35:00Z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9B35D177BD7D4D3197AEBF661F25EB59_13</vt:lpwstr>
  </property>
  <property fmtid="{D5CDD505-2E9C-101B-9397-08002B2CF9AE}" pid="4" name="KSOTemplateDocerSaveRecord">
    <vt:lpwstr>eyJoZGlkIjoiZWRmMTZlNGQyZmFiNTg3NDdlNGQxNmQ1MDJhZjVhN2MiLCJ1c2VySWQiOiIyNzAyNDk4OTgifQ==</vt:lpwstr>
  </property>
</Properties>
</file>