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807E3">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CGZX2025HB3090</w:t>
      </w:r>
      <w:r>
        <w:rPr>
          <w:rFonts w:hint="eastAsia" w:ascii="宋体" w:hAnsi="宋体" w:cs="宋体"/>
          <w:b/>
          <w:snapToGrid w:val="0"/>
          <w:kern w:val="0"/>
          <w:sz w:val="32"/>
          <w:szCs w:val="32"/>
        </w:rPr>
        <w:t>号</w:t>
      </w:r>
    </w:p>
    <w:p w14:paraId="43E3992F">
      <w:pPr>
        <w:adjustRightInd w:val="0"/>
        <w:snapToGrid w:val="0"/>
        <w:spacing w:line="800" w:lineRule="exact"/>
        <w:ind w:left="350" w:hanging="350"/>
        <w:contextualSpacing/>
        <w:jc w:val="center"/>
        <w:rPr>
          <w:b/>
          <w:sz w:val="52"/>
          <w:szCs w:val="52"/>
        </w:rPr>
      </w:pPr>
    </w:p>
    <w:p w14:paraId="0D787486">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pPr>
        <w:adjustRightInd w:val="0"/>
        <w:snapToGrid w:val="0"/>
        <w:spacing w:line="800" w:lineRule="exact"/>
        <w:ind w:left="323" w:hanging="323"/>
        <w:contextualSpacing/>
        <w:jc w:val="center"/>
        <w:rPr>
          <w:rFonts w:hint="eastAsia" w:ascii="宋体" w:hAnsi="宋体" w:cs="宋体"/>
          <w:b/>
          <w:snapToGrid w:val="0"/>
          <w:kern w:val="0"/>
          <w:sz w:val="48"/>
          <w:szCs w:val="48"/>
        </w:rPr>
      </w:pPr>
      <w:r>
        <w:rPr>
          <w:rFonts w:hint="eastAsia" w:ascii="宋体" w:hAnsi="宋体" w:cs="宋体"/>
          <w:b/>
          <w:snapToGrid w:val="0"/>
          <w:kern w:val="0"/>
          <w:sz w:val="48"/>
          <w:szCs w:val="48"/>
        </w:rPr>
        <w:t>东西区净化系统维保服务采购项目</w:t>
      </w:r>
    </w:p>
    <w:p w14:paraId="5F363F79">
      <w:pPr>
        <w:adjustRightInd w:val="0"/>
        <w:snapToGrid w:val="0"/>
        <w:spacing w:line="800" w:lineRule="exact"/>
        <w:ind w:left="323" w:hanging="323"/>
        <w:contextualSpacing/>
        <w:jc w:val="center"/>
        <w:rPr>
          <w:b/>
          <w:sz w:val="48"/>
          <w:szCs w:val="48"/>
        </w:rPr>
      </w:pPr>
      <w:r>
        <w:rPr>
          <w:rFonts w:hint="eastAsia"/>
          <w:b/>
          <w:sz w:val="48"/>
          <w:szCs w:val="48"/>
        </w:rPr>
        <w:t>竞争性磋商文件</w:t>
      </w:r>
    </w:p>
    <w:p w14:paraId="3F2DDE92">
      <w:pPr>
        <w:pStyle w:val="28"/>
        <w:ind w:left="202" w:hanging="202"/>
      </w:pPr>
    </w:p>
    <w:p w14:paraId="5DC06A2B">
      <w:pPr>
        <w:pStyle w:val="28"/>
        <w:ind w:left="202" w:hanging="202"/>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pPr>
        <w:spacing w:after="60" w:afterLines="25" w:line="520" w:lineRule="exact"/>
        <w:ind w:left="296" w:hanging="296"/>
        <w:rPr>
          <w:rFonts w:hint="eastAsia" w:ascii="宋体" w:hAnsi="宋体"/>
          <w:b/>
          <w:bCs/>
          <w:sz w:val="44"/>
          <w:szCs w:val="44"/>
        </w:rPr>
      </w:pPr>
    </w:p>
    <w:p w14:paraId="106104FB">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14:paraId="7508C123">
      <w:pPr>
        <w:adjustRightInd w:val="0"/>
        <w:snapToGrid w:val="0"/>
        <w:spacing w:line="500" w:lineRule="exact"/>
        <w:ind w:firstLine="1558" w:firstLineChars="541"/>
        <w:contextualSpacing/>
        <w:rPr>
          <w:rFonts w:hint="eastAsia"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rPr>
        <w:t>2025年7月29日</w:t>
      </w:r>
      <w:bookmarkEnd w:id="0"/>
    </w:p>
    <w:p w14:paraId="6BE63F24">
      <w:pPr>
        <w:ind w:left="127" w:hanging="127"/>
        <w:rPr>
          <w:b/>
          <w:w w:val="90"/>
          <w:kern w:val="0"/>
        </w:rPr>
      </w:pPr>
    </w:p>
    <w:p w14:paraId="7B1149C7">
      <w:pPr>
        <w:spacing w:after="60" w:afterLines="25" w:line="520" w:lineRule="exact"/>
        <w:ind w:left="296" w:hanging="296"/>
        <w:jc w:val="center"/>
        <w:rPr>
          <w:rFonts w:hint="eastAsia" w:ascii="宋体" w:hAnsi="宋体"/>
          <w:b/>
          <w:bCs/>
          <w:sz w:val="44"/>
          <w:szCs w:val="44"/>
        </w:rPr>
      </w:pPr>
    </w:p>
    <w:p w14:paraId="61484151">
      <w:pPr>
        <w:spacing w:after="60" w:afterLines="25" w:line="520" w:lineRule="exact"/>
        <w:ind w:left="242" w:hanging="242"/>
        <w:jc w:val="center"/>
        <w:rPr>
          <w:rFonts w:hint="eastAsia" w:ascii="宋体" w:hAnsi="宋体"/>
          <w:b/>
          <w:bCs/>
          <w:sz w:val="36"/>
          <w:szCs w:val="36"/>
        </w:rPr>
        <w:sectPr>
          <w:pgSz w:w="11906" w:h="16838"/>
          <w:pgMar w:top="1440" w:right="1803" w:bottom="1440" w:left="1803" w:header="851" w:footer="992" w:gutter="0"/>
          <w:cols w:space="720" w:num="1"/>
          <w:docGrid w:linePitch="319" w:charSpace="0"/>
        </w:sectPr>
      </w:pPr>
    </w:p>
    <w:p w14:paraId="2BFE9B2A">
      <w:pPr>
        <w:pStyle w:val="7"/>
      </w:pPr>
    </w:p>
    <w:p w14:paraId="619372D2">
      <w:pPr>
        <w:spacing w:after="60" w:afterLines="25" w:line="520" w:lineRule="exact"/>
        <w:ind w:left="242" w:hanging="242"/>
        <w:jc w:val="center"/>
        <w:rPr>
          <w:rFonts w:hint="eastAsia" w:ascii="宋体" w:hAnsi="宋体"/>
          <w:b/>
          <w:bCs/>
          <w:sz w:val="36"/>
          <w:szCs w:val="36"/>
        </w:rPr>
      </w:pPr>
      <w:r>
        <w:rPr>
          <w:rFonts w:hint="eastAsia" w:ascii="宋体" w:hAnsi="宋体"/>
          <w:b/>
          <w:bCs/>
          <w:sz w:val="36"/>
          <w:szCs w:val="36"/>
        </w:rPr>
        <w:t>一、项目邀请书</w:t>
      </w:r>
    </w:p>
    <w:p w14:paraId="70A8D6F3">
      <w:pPr>
        <w:adjustRightInd w:val="0"/>
        <w:snapToGrid w:val="0"/>
        <w:spacing w:line="360" w:lineRule="auto"/>
        <w:ind w:left="161" w:hanging="161"/>
        <w:rPr>
          <w:rFonts w:hint="eastAsia" w:ascii="宋体" w:hAnsi="宋体" w:cs="宋体"/>
          <w:snapToGrid w:val="0"/>
          <w:kern w:val="0"/>
          <w:sz w:val="24"/>
        </w:rPr>
      </w:pPr>
      <w:r>
        <w:rPr>
          <w:rFonts w:hint="eastAsia" w:ascii="宋体" w:hAnsi="宋体" w:cs="宋体"/>
          <w:snapToGrid w:val="0"/>
          <w:kern w:val="0"/>
          <w:sz w:val="24"/>
        </w:rPr>
        <w:t>：</w:t>
      </w:r>
    </w:p>
    <w:p w14:paraId="184B215D">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扬州大学附属医院东西区净化系统维保服务采购项目（编号：</w:t>
      </w:r>
      <w:r>
        <w:rPr>
          <w:rFonts w:ascii="宋体" w:hAnsi="宋体" w:cs="宋体"/>
          <w:snapToGrid w:val="0"/>
          <w:kern w:val="0"/>
          <w:sz w:val="24"/>
        </w:rPr>
        <w:t>CGZX2025HB3090</w:t>
      </w:r>
      <w:r>
        <w:rPr>
          <w:rFonts w:hint="eastAsia" w:ascii="宋体" w:hAnsi="宋体" w:cs="宋体"/>
          <w:snapToGrid w:val="0"/>
          <w:kern w:val="0"/>
          <w:sz w:val="24"/>
        </w:rPr>
        <w:t>号）</w:t>
      </w:r>
      <w:r>
        <w:rPr>
          <w:rFonts w:hint="eastAsia" w:ascii="宋体" w:hAnsi="宋体" w:cs="宋体"/>
          <w:bCs/>
          <w:snapToGrid w:val="0"/>
          <w:kern w:val="0"/>
          <w:sz w:val="24"/>
        </w:rPr>
        <w:t>进行邀请</w:t>
      </w:r>
      <w:r>
        <w:rPr>
          <w:rFonts w:hint="eastAsia" w:ascii="宋体" w:hAnsi="宋体" w:cs="宋体"/>
          <w:snapToGrid w:val="0"/>
          <w:kern w:val="0"/>
          <w:sz w:val="24"/>
        </w:rPr>
        <w:t>。现诚邀贵方参与该项目，并将有关项目概况及事宜告知如下：</w:t>
      </w:r>
    </w:p>
    <w:p w14:paraId="154BB4A5">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1.项目名称：扬州大学附属医院东西区净化系统维保服务采购项目</w:t>
      </w:r>
    </w:p>
    <w:p w14:paraId="145DD8D7">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2.项目地点：扬州大学附属医院</w:t>
      </w:r>
    </w:p>
    <w:p w14:paraId="6F545ABD">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3.最高限价：870000元，竞争性磋商报价高于最高限价则作废处理。</w:t>
      </w:r>
    </w:p>
    <w:p w14:paraId="1229EC10">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供应商企业资质条件：</w:t>
      </w:r>
    </w:p>
    <w:p w14:paraId="6D51EEC3">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4.1供应商</w:t>
      </w:r>
      <w:r>
        <w:rPr>
          <w:rFonts w:hint="eastAsia" w:ascii="宋体" w:hAnsi="宋体"/>
          <w:sz w:val="24"/>
        </w:rPr>
        <w:t>应具备《中华人民共和国政府采购法》第二十二条规定的条件。</w:t>
      </w:r>
    </w:p>
    <w:p w14:paraId="316EDD25">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4.1.1法人或者其他组织的营业执照等证明文件，自然人的身份证明；</w:t>
      </w:r>
    </w:p>
    <w:p w14:paraId="0526B2EE">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2B6D9CF1">
      <w:pPr>
        <w:autoSpaceDE w:val="0"/>
        <w:autoSpaceDN w:val="0"/>
        <w:adjustRightInd w:val="0"/>
        <w:spacing w:line="360" w:lineRule="auto"/>
        <w:ind w:firstLine="480" w:firstLineChars="200"/>
        <w:textAlignment w:val="baseline"/>
        <w:rPr>
          <w:rFonts w:ascii="宋体" w:hAnsi="宋体" w:cs="宋体"/>
          <w:kern w:val="1"/>
          <w:sz w:val="24"/>
          <w:szCs w:val="18"/>
          <w:lang w:val="zh-CN"/>
        </w:rPr>
      </w:pPr>
      <w:r>
        <w:rPr>
          <w:rFonts w:hint="eastAsia" w:ascii="宋体" w:hAnsi="宋体" w:cs="宋体"/>
          <w:kern w:val="1"/>
          <w:sz w:val="24"/>
          <w:szCs w:val="18"/>
          <w:lang w:val="en-US" w:eastAsia="zh-CN"/>
        </w:rPr>
        <w:t>4.1.3</w:t>
      </w:r>
      <w:r>
        <w:rPr>
          <w:rFonts w:hint="eastAsia" w:ascii="宋体" w:hAnsi="宋体" w:cs="宋体"/>
          <w:kern w:val="1"/>
          <w:sz w:val="24"/>
          <w:szCs w:val="18"/>
          <w:lang w:val="zh-CN"/>
        </w:rPr>
        <w:t>、投标人须同时具备相关主管部门颁发的建筑机电安装工程专业承包贰级及以上资质、电子与智能化工程专业承包贰级及以上资质、建筑装修装饰工程专业承包贰级及以上资质；</w:t>
      </w:r>
    </w:p>
    <w:p w14:paraId="2C0D7D8C">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kern w:val="1"/>
          <w:sz w:val="24"/>
          <w:szCs w:val="18"/>
          <w:lang w:val="en-US" w:eastAsia="zh-CN"/>
        </w:rPr>
        <w:t>4.1.4</w:t>
      </w:r>
      <w:r>
        <w:rPr>
          <w:rFonts w:hint="eastAsia" w:ascii="宋体" w:hAnsi="宋体" w:cs="宋体"/>
          <w:kern w:val="1"/>
          <w:sz w:val="24"/>
          <w:szCs w:val="18"/>
          <w:lang w:val="zh-CN"/>
        </w:rPr>
        <w:t>、具有有效的《特种设备安装改造维修许可证（压力管道）》或《特种设备生产许可证-承压类特种设备安装、修理、改造 》工业管道安装 GC2 级及以上资质；</w:t>
      </w:r>
    </w:p>
    <w:p w14:paraId="38AB09D0">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4.1.</w:t>
      </w:r>
      <w:r>
        <w:rPr>
          <w:rFonts w:hint="eastAsia" w:ascii="宋体" w:hAnsi="宋体" w:cs="宋体"/>
          <w:snapToGrid w:val="0"/>
          <w:kern w:val="0"/>
          <w:sz w:val="24"/>
          <w:lang w:val="en-US" w:eastAsia="zh-CN"/>
        </w:rPr>
        <w:t>5</w:t>
      </w:r>
      <w:r>
        <w:rPr>
          <w:rFonts w:hint="eastAsia" w:ascii="宋体" w:hAnsi="宋体" w:cs="宋体"/>
          <w:snapToGrid w:val="0"/>
          <w:kern w:val="0"/>
          <w:sz w:val="24"/>
        </w:rPr>
        <w:t>具有履行合同所必需的设备和专业技术能力，提供具备履行合同所必需的设备和专业技术能力的证明材料或承诺函（由供应商根据项目需求提供证明材料）；</w:t>
      </w:r>
    </w:p>
    <w:p w14:paraId="14A430A1">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4.1.</w:t>
      </w:r>
      <w:r>
        <w:rPr>
          <w:rFonts w:hint="eastAsia" w:ascii="宋体" w:hAnsi="宋体" w:cs="宋体"/>
          <w:snapToGrid w:val="0"/>
          <w:kern w:val="0"/>
          <w:sz w:val="24"/>
          <w:lang w:val="en-US" w:eastAsia="zh-CN"/>
        </w:rPr>
        <w:t>6</w:t>
      </w:r>
      <w:r>
        <w:rPr>
          <w:rFonts w:hint="eastAsia" w:ascii="宋体" w:hAnsi="宋体" w:cs="宋体"/>
          <w:snapToGrid w:val="0"/>
          <w:kern w:val="0"/>
          <w:sz w:val="24"/>
        </w:rPr>
        <w:t>有依法缴纳税收和社会保障资金的良好记录，提供本次采购活动前6个月内（即2025年1月（含）至今），至少1个月缴纳税收和社会保险的凭证复印件，依法享受免缴、缓缴的，提供证明材料复印件；</w:t>
      </w:r>
    </w:p>
    <w:p w14:paraId="79EA4F93">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4.1.</w:t>
      </w:r>
      <w:r>
        <w:rPr>
          <w:rFonts w:hint="eastAsia" w:ascii="宋体" w:hAnsi="宋体" w:cs="宋体"/>
          <w:snapToGrid w:val="0"/>
          <w:kern w:val="0"/>
          <w:sz w:val="24"/>
          <w:lang w:val="en-US" w:eastAsia="zh-CN"/>
        </w:rPr>
        <w:t>7</w:t>
      </w:r>
      <w:r>
        <w:rPr>
          <w:rFonts w:hint="eastAsia" w:ascii="宋体" w:hAnsi="宋体" w:cs="宋体"/>
          <w:snapToGrid w:val="0"/>
          <w:kern w:val="0"/>
          <w:sz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574BD1BA">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4.1.</w:t>
      </w:r>
      <w:r>
        <w:rPr>
          <w:rFonts w:hint="eastAsia" w:ascii="宋体" w:hAnsi="宋体" w:cs="宋体"/>
          <w:snapToGrid w:val="0"/>
          <w:kern w:val="0"/>
          <w:sz w:val="24"/>
          <w:lang w:val="en-US" w:eastAsia="zh-CN"/>
        </w:rPr>
        <w:t>8</w:t>
      </w:r>
      <w:r>
        <w:rPr>
          <w:rFonts w:hint="eastAsia" w:ascii="宋体" w:hAnsi="宋体" w:cs="宋体"/>
          <w:snapToGrid w:val="0"/>
          <w:kern w:val="0"/>
          <w:sz w:val="24"/>
        </w:rPr>
        <w:t>法律、行政法规规定的其他条件。</w:t>
      </w:r>
    </w:p>
    <w:p w14:paraId="7B419D95">
      <w:pPr>
        <w:adjustRightInd w:val="0"/>
        <w:snapToGrid w:val="0"/>
        <w:spacing w:line="440" w:lineRule="exact"/>
        <w:ind w:firstLine="480" w:firstLineChars="200"/>
        <w:contextualSpacing/>
        <w:rPr>
          <w:rFonts w:hint="eastAsia" w:ascii="宋体" w:hAnsi="宋体"/>
          <w:sz w:val="24"/>
        </w:rPr>
      </w:pPr>
      <w:r>
        <w:rPr>
          <w:rFonts w:hint="eastAsia" w:ascii="宋体" w:hAnsi="宋体"/>
          <w:color w:val="000000"/>
          <w:sz w:val="24"/>
        </w:rPr>
        <w:t>5.拒绝下述供应商参加本次采购活动：</w:t>
      </w:r>
    </w:p>
    <w:p w14:paraId="1F4748F4">
      <w:pPr>
        <w:adjustRightInd w:val="0"/>
        <w:snapToGrid w:val="0"/>
        <w:spacing w:line="440" w:lineRule="exact"/>
        <w:ind w:firstLine="480" w:firstLineChars="200"/>
        <w:contextualSpacing/>
        <w:rPr>
          <w:rFonts w:hint="eastAsia"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0CC67ACE">
      <w:pPr>
        <w:pStyle w:val="8"/>
        <w:rPr>
          <w:rFonts w:hint="eastAsia" w:ascii="宋体" w:hAnsi="宋体"/>
          <w:sz w:val="24"/>
        </w:rPr>
      </w:pPr>
      <w:r>
        <w:rPr>
          <w:rFonts w:hint="eastAsia" w:ascii="宋体" w:hAnsi="宋体" w:cs="宋体"/>
          <w:color w:val="000000"/>
          <w:sz w:val="24"/>
        </w:rPr>
        <w:t>5.2</w:t>
      </w:r>
      <w:r>
        <w:rPr>
          <w:rFonts w:hint="eastAsia" w:cs="仿宋" w:asciiTheme="minorEastAsia" w:hAnsiTheme="minorEastAsia" w:eastAsiaTheme="minorEastAsia"/>
          <w:snapToGrid w:val="0"/>
          <w:spacing w:val="-4"/>
          <w:kern w:val="0"/>
          <w:sz w:val="24"/>
        </w:rPr>
        <w:t>供应商</w:t>
      </w:r>
      <w:r>
        <w:rPr>
          <w:rFonts w:hint="eastAsia" w:ascii="宋体" w:hAnsi="宋体"/>
          <w:sz w:val="24"/>
        </w:rPr>
        <w:t>采购活动前3年内在经营活动中有重大违法记录</w:t>
      </w:r>
      <w:r>
        <w:rPr>
          <w:rFonts w:hint="eastAsia" w:ascii="宋体" w:hAnsi="宋体"/>
          <w:sz w:val="24"/>
          <w:lang w:eastAsia="zh-CN"/>
        </w:rPr>
        <w:t>（</w:t>
      </w:r>
      <w:r>
        <w:rPr>
          <w:rFonts w:hint="eastAsia" w:ascii="宋体" w:hAnsi="宋体"/>
          <w:sz w:val="24"/>
          <w:lang w:val="en-US" w:eastAsia="zh-CN"/>
        </w:rPr>
        <w:t>提供3年内在经营活动中没有重大违法记录的书面声明函原件，加盖公章</w:t>
      </w:r>
      <w:r>
        <w:rPr>
          <w:rFonts w:hint="eastAsia" w:ascii="宋体" w:hAnsi="宋体"/>
          <w:sz w:val="24"/>
          <w:lang w:eastAsia="zh-CN"/>
        </w:rPr>
        <w:t>）。</w:t>
      </w:r>
    </w:p>
    <w:p w14:paraId="3561F339">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14:paraId="09BCA901">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7.项目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竞争性磋商文件未列明，而供应商认为必需的费用也需列入报价，同时供应商应将项目交易费用考虑在项目报价中。竞争性磋商文件中另有规定的除外。</w:t>
      </w:r>
    </w:p>
    <w:p w14:paraId="59B78983">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被邀请的供应商应就以下采购清单中的服务及相关要求，</w:t>
      </w:r>
      <w:r>
        <w:rPr>
          <w:rFonts w:hint="eastAsia" w:ascii="宋体" w:hAnsi="宋体"/>
          <w:b/>
          <w:sz w:val="24"/>
        </w:rPr>
        <w:t>在2025年8月7日上午9点30分</w:t>
      </w:r>
      <w:r>
        <w:rPr>
          <w:rFonts w:hint="eastAsia" w:ascii="宋体" w:hAnsi="宋体"/>
          <w:sz w:val="24"/>
        </w:rPr>
        <w:t>前，向本单位做出书面报价（单价及总价）。</w:t>
      </w:r>
      <w:r>
        <w:rPr>
          <w:rFonts w:hint="eastAsia" w:ascii="宋体" w:hAnsi="宋体"/>
          <w:b/>
          <w:sz w:val="24"/>
        </w:rPr>
        <w:t>在2025年</w:t>
      </w:r>
      <w:r>
        <w:rPr>
          <w:rFonts w:hint="eastAsia" w:ascii="宋体" w:hAnsi="宋体"/>
          <w:b/>
          <w:sz w:val="24"/>
          <w:lang w:val="en-US" w:eastAsia="zh-CN"/>
        </w:rPr>
        <w:t>8</w:t>
      </w:r>
      <w:r>
        <w:rPr>
          <w:rFonts w:hint="eastAsia" w:ascii="宋体" w:hAnsi="宋体"/>
          <w:b/>
          <w:sz w:val="24"/>
        </w:rPr>
        <w:t>月</w:t>
      </w:r>
      <w:r>
        <w:rPr>
          <w:rFonts w:hint="eastAsia" w:ascii="宋体" w:hAnsi="宋体"/>
          <w:b/>
          <w:sz w:val="24"/>
          <w:lang w:val="en-US" w:eastAsia="zh-CN"/>
        </w:rPr>
        <w:t>7</w:t>
      </w:r>
      <w:r>
        <w:rPr>
          <w:rFonts w:hint="eastAsia" w:ascii="宋体" w:hAnsi="宋体"/>
          <w:b/>
          <w:sz w:val="24"/>
        </w:rPr>
        <w:t>日上午9点30分</w:t>
      </w:r>
      <w:r>
        <w:rPr>
          <w:rFonts w:hint="eastAsia" w:ascii="宋体" w:hAnsi="宋体"/>
          <w:sz w:val="24"/>
        </w:rPr>
        <w:t>后进行多轮报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竞争性磋商文件标准文本中的“协议条款”、项目邀请书和签约方的报价函将作为协议的组成部分。</w:t>
      </w:r>
    </w:p>
    <w:p w14:paraId="71234E70">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9.本项目不分包，报价时请详细列明东西区净化系统维保服务采购项目需求和具体参数，如因表述不详影响中选，责任自负。</w:t>
      </w:r>
    </w:p>
    <w:p w14:paraId="72851572">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10.被竞争性磋商的供应商对本次</w:t>
      </w:r>
      <w:r>
        <w:rPr>
          <w:rFonts w:hint="eastAsia" w:ascii="宋体" w:hAnsi="宋体" w:cs="微软雅黑"/>
          <w:bCs/>
          <w:color w:val="000000"/>
          <w:sz w:val="24"/>
        </w:rPr>
        <w:t>东西区净化系统维保服务采购项目</w:t>
      </w:r>
      <w:r>
        <w:rPr>
          <w:rFonts w:hint="eastAsia" w:ascii="宋体" w:hAnsi="宋体" w:cs="微软雅黑"/>
          <w:color w:val="000000"/>
          <w:sz w:val="24"/>
        </w:rPr>
        <w:t>制作中涉及的工艺知识产权负责。一旦出现侵权，由乙方负全部责任。</w:t>
      </w:r>
    </w:p>
    <w:p w14:paraId="7694B2DE">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评选办法：</w:t>
      </w:r>
      <w:r>
        <w:rPr>
          <w:rFonts w:hint="eastAsia" w:ascii="宋体" w:hAnsi="宋体" w:cs="微软雅黑"/>
          <w:color w:val="000000"/>
          <w:sz w:val="24"/>
        </w:rPr>
        <w:t>竞争性磋商小组在报价截止时间后对收到的合格报价文件组织评审，评选采用</w:t>
      </w:r>
      <w:r>
        <w:rPr>
          <w:rFonts w:hint="eastAsia" w:ascii="宋体" w:hAnsi="宋体" w:cs="微软雅黑"/>
          <w:b/>
          <w:bCs/>
          <w:color w:val="000000"/>
          <w:sz w:val="24"/>
        </w:rPr>
        <w:t>综合评分法，具体评分标准见附件</w:t>
      </w:r>
      <w:r>
        <w:rPr>
          <w:rFonts w:hint="eastAsia" w:ascii="宋体" w:hAnsi="宋体" w:cs="微软雅黑"/>
          <w:color w:val="000000"/>
          <w:sz w:val="24"/>
        </w:rPr>
        <w:t>。</w:t>
      </w:r>
    </w:p>
    <w:p w14:paraId="419EE39D">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12.协议结算方式：本协议价款采用固定单价协议方式确定。</w:t>
      </w:r>
    </w:p>
    <w:p w14:paraId="091E8846">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13.项目款支付：</w:t>
      </w:r>
      <w:r>
        <w:rPr>
          <w:rFonts w:hint="eastAsia" w:ascii="宋体" w:hAnsi="宋体" w:cs="宋体"/>
          <w:sz w:val="24"/>
        </w:rPr>
        <w:t>付款方式为按医院要求完成供货，乙方凭甲方的验收单及开具的正规增值税发票等材料向甲方办理付款手续，甲方凭手续齐全的票据向乙方支付建设费用。</w:t>
      </w:r>
      <w:r>
        <w:rPr>
          <w:rFonts w:hint="eastAsia" w:ascii="宋体" w:hAnsi="宋体" w:cs="宋体"/>
          <w:snapToGrid w:val="0"/>
          <w:kern w:val="0"/>
          <w:sz w:val="24"/>
        </w:rPr>
        <w:t>（以上均不计息）</w:t>
      </w:r>
    </w:p>
    <w:p w14:paraId="0B5BDC50">
      <w:pPr>
        <w:pStyle w:val="24"/>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highlight w:val="yellow"/>
        </w:rPr>
      </w:pPr>
      <w:r>
        <w:rPr>
          <w:rFonts w:hint="eastAsia"/>
          <w:snapToGrid w:val="0"/>
        </w:rPr>
        <w:t>14.</w:t>
      </w:r>
      <w:r>
        <w:rPr>
          <w:rFonts w:hint="eastAsia" w:cs="微软雅黑"/>
          <w:color w:val="000000"/>
        </w:rPr>
        <w:t>响应文件送达时间：</w:t>
      </w:r>
      <w:r>
        <w:rPr>
          <w:rFonts w:hint="eastAsia" w:cs="微软雅黑"/>
          <w:b/>
        </w:rPr>
        <w:t>2025年8月7日</w:t>
      </w:r>
      <w:r>
        <w:rPr>
          <w:rStyle w:val="48"/>
          <w:rFonts w:hint="eastAsia"/>
          <w:b/>
        </w:rPr>
        <w:t>9点30分</w:t>
      </w:r>
      <w:r>
        <w:rPr>
          <w:rFonts w:hint="eastAsia" w:cs="微软雅黑"/>
          <w:color w:val="000000"/>
        </w:rPr>
        <w:t>前</w:t>
      </w:r>
      <w:r>
        <w:rPr>
          <w:rStyle w:val="48"/>
          <w:b/>
        </w:rPr>
        <w:t>（北</w:t>
      </w:r>
      <w:r>
        <w:rPr>
          <w:rStyle w:val="48"/>
          <w:b/>
          <w:color w:val="000000"/>
        </w:rPr>
        <w:t>京时间）</w:t>
      </w:r>
    </w:p>
    <w:p w14:paraId="5E1FA155">
      <w:pPr>
        <w:pStyle w:val="24"/>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响应文件送达地址：</w:t>
      </w:r>
      <w:r>
        <w:rPr>
          <w:rFonts w:hint="eastAsia"/>
        </w:rPr>
        <w:t>扬州市邗江中路368号</w:t>
      </w:r>
      <w:r>
        <w:rPr>
          <w:rFonts w:hint="eastAsia" w:cs="微软雅黑"/>
          <w:color w:val="000000"/>
        </w:rPr>
        <w:t>扬州大学附属医院（西区医院）行政楼四楼采购中心405</w:t>
      </w:r>
    </w:p>
    <w:p w14:paraId="7E7D2386">
      <w:pPr>
        <w:pStyle w:val="24"/>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联系人：张老师   联系电话：0514—82099555</w:t>
      </w:r>
    </w:p>
    <w:p w14:paraId="21C8D03B">
      <w:pPr>
        <w:adjustRightInd w:val="0"/>
        <w:snapToGrid w:val="0"/>
        <w:spacing w:line="420" w:lineRule="exact"/>
        <w:ind w:firstLine="480" w:firstLineChars="200"/>
        <w:contextualSpacing/>
        <w:rPr>
          <w:rStyle w:val="48"/>
          <w:rFonts w:hint="eastAsia" w:ascii="宋体" w:hAnsi="宋体"/>
          <w:sz w:val="24"/>
        </w:rPr>
      </w:pPr>
      <w:r>
        <w:rPr>
          <w:rStyle w:val="48"/>
          <w:rFonts w:hint="eastAsia" w:ascii="宋体" w:hAnsi="宋体"/>
          <w:sz w:val="24"/>
        </w:rPr>
        <w:t>15.项目评选</w:t>
      </w:r>
      <w:r>
        <w:rPr>
          <w:rStyle w:val="48"/>
          <w:rFonts w:ascii="宋体" w:hAnsi="宋体"/>
          <w:sz w:val="24"/>
        </w:rPr>
        <w:t>有关信息</w:t>
      </w:r>
    </w:p>
    <w:p w14:paraId="2FE92759">
      <w:pPr>
        <w:adjustRightInd w:val="0"/>
        <w:snapToGrid w:val="0"/>
        <w:spacing w:line="420" w:lineRule="exact"/>
        <w:ind w:firstLine="480" w:firstLineChars="200"/>
        <w:contextualSpacing/>
        <w:rPr>
          <w:rStyle w:val="48"/>
          <w:rFonts w:hint="eastAsia" w:ascii="宋体" w:hAnsi="宋体"/>
          <w:color w:val="000000"/>
          <w:sz w:val="24"/>
        </w:rPr>
      </w:pPr>
      <w:r>
        <w:rPr>
          <w:rStyle w:val="48"/>
          <w:rFonts w:hint="eastAsia" w:ascii="宋体" w:hAnsi="宋体"/>
          <w:sz w:val="24"/>
        </w:rPr>
        <w:t>评选</w:t>
      </w:r>
      <w:r>
        <w:rPr>
          <w:rStyle w:val="48"/>
          <w:rFonts w:ascii="宋体" w:hAnsi="宋体"/>
          <w:sz w:val="24"/>
        </w:rPr>
        <w:t>时间：</w:t>
      </w:r>
      <w:r>
        <w:rPr>
          <w:rStyle w:val="48"/>
          <w:rFonts w:hint="eastAsia" w:ascii="宋体" w:hAnsi="宋体"/>
          <w:b/>
          <w:sz w:val="24"/>
        </w:rPr>
        <w:t>2025</w:t>
      </w:r>
      <w:r>
        <w:rPr>
          <w:rStyle w:val="48"/>
          <w:rFonts w:ascii="宋体" w:hAnsi="宋体"/>
          <w:b/>
          <w:sz w:val="24"/>
        </w:rPr>
        <w:t>年</w:t>
      </w:r>
      <w:r>
        <w:rPr>
          <w:rStyle w:val="48"/>
          <w:rFonts w:hint="eastAsia" w:ascii="宋体" w:hAnsi="宋体"/>
          <w:b/>
          <w:sz w:val="24"/>
        </w:rPr>
        <w:t>8月7日9点30分</w:t>
      </w:r>
      <w:r>
        <w:rPr>
          <w:rStyle w:val="48"/>
          <w:rFonts w:ascii="宋体" w:hAnsi="宋体"/>
          <w:b/>
          <w:sz w:val="24"/>
        </w:rPr>
        <w:t>（北</w:t>
      </w:r>
      <w:r>
        <w:rPr>
          <w:rStyle w:val="48"/>
          <w:rFonts w:ascii="宋体" w:hAnsi="宋体"/>
          <w:b/>
          <w:color w:val="000000"/>
          <w:sz w:val="24"/>
        </w:rPr>
        <w:t>京时间）</w:t>
      </w:r>
    </w:p>
    <w:p w14:paraId="1E9758DA">
      <w:pPr>
        <w:spacing w:line="440" w:lineRule="exact"/>
        <w:ind w:firstLine="480" w:firstLineChars="200"/>
        <w:rPr>
          <w:rFonts w:hint="eastAsia" w:ascii="宋体" w:hAnsi="宋体"/>
          <w:sz w:val="24"/>
        </w:rPr>
      </w:pPr>
      <w:r>
        <w:rPr>
          <w:rStyle w:val="48"/>
          <w:rFonts w:hint="eastAsia" w:ascii="宋体" w:hAnsi="宋体"/>
          <w:sz w:val="24"/>
        </w:rPr>
        <w:t>评选</w:t>
      </w:r>
      <w:r>
        <w:rPr>
          <w:rFonts w:ascii="宋体" w:hAnsi="宋体"/>
          <w:sz w:val="24"/>
        </w:rPr>
        <w:t>地点：</w:t>
      </w:r>
      <w:r>
        <w:rPr>
          <w:rFonts w:hint="eastAsia" w:ascii="宋体" w:hAnsi="宋体"/>
          <w:sz w:val="24"/>
        </w:rPr>
        <w:t>扬州市邗江中路368号扬州大学附属医院（西区医院）行政楼四楼采购中心407</w:t>
      </w:r>
    </w:p>
    <w:p w14:paraId="2F385CAB">
      <w:pPr>
        <w:tabs>
          <w:tab w:val="left" w:pos="0"/>
        </w:tabs>
        <w:adjustRightInd w:val="0"/>
        <w:snapToGrid w:val="0"/>
        <w:spacing w:line="440" w:lineRule="exact"/>
        <w:ind w:firstLine="464" w:firstLineChars="200"/>
        <w:contextualSpacing/>
        <w:rPr>
          <w:rFonts w:hint="eastAsia" w:ascii="宋体" w:hAnsi="宋体" w:cs="宋体"/>
          <w:color w:val="FF0000"/>
          <w:sz w:val="24"/>
        </w:rPr>
      </w:pPr>
      <w:r>
        <w:rPr>
          <w:rFonts w:hint="eastAsia" w:ascii="宋体" w:hAnsi="宋体" w:cs="宋体"/>
          <w:snapToGrid w:val="0"/>
          <w:spacing w:val="-4"/>
          <w:kern w:val="0"/>
          <w:sz w:val="24"/>
        </w:rPr>
        <w:t>16.竞争性磋商有效期为45日历天内有效。</w:t>
      </w:r>
    </w:p>
    <w:p w14:paraId="2047CBD0">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17.竞争性磋商相关格式附后。</w:t>
      </w:r>
    </w:p>
    <w:p w14:paraId="7D62AD2C">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供应商如确定参加竞争性磋商，请如实填写响应文件内《供应商参加竞争性磋商确认函》，并在接收截止时间前将加盖公章的确认函扫描件发送至电子邮箱（</w:t>
      </w:r>
      <w:r>
        <w:rPr>
          <w:rFonts w:ascii="宋体" w:hAnsi="宋体" w:cs="宋体"/>
          <w:b/>
          <w:snapToGrid w:val="0"/>
          <w:kern w:val="0"/>
          <w:sz w:val="24"/>
        </w:rPr>
        <w:t>ydfycgzx2022@126.com</w:t>
      </w:r>
      <w:r>
        <w:rPr>
          <w:rFonts w:hint="eastAsia" w:ascii="宋体" w:hAnsi="宋体" w:cs="宋体"/>
          <w:b/>
          <w:snapToGrid w:val="0"/>
          <w:kern w:val="0"/>
          <w:sz w:val="24"/>
        </w:rPr>
        <w:t>），同时需与采购经办人（联系电话：0514-82099555）确认是否收到《供应商参加竞争性磋商确认函》。（确认函格式附后）</w:t>
      </w:r>
    </w:p>
    <w:p w14:paraId="4D9A5D2E">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19.如贵方确认参加竞争性磋商，可凭竞争性磋商确认函原件、</w:t>
      </w:r>
      <w:r>
        <w:rPr>
          <w:rFonts w:hint="eastAsia" w:ascii="宋体" w:hAnsi="宋体" w:cs="宋体"/>
          <w:strike w:val="0"/>
          <w:dstrike w:val="0"/>
          <w:snapToGrid w:val="0"/>
          <w:color w:val="auto"/>
          <w:spacing w:val="-4"/>
          <w:kern w:val="0"/>
          <w:sz w:val="24"/>
        </w:rPr>
        <w:t>营业执照</w:t>
      </w:r>
      <w:r>
        <w:rPr>
          <w:rFonts w:hint="eastAsia" w:ascii="宋体" w:hAnsi="宋体" w:cs="宋体"/>
          <w:snapToGrid w:val="0"/>
          <w:spacing w:val="-4"/>
          <w:kern w:val="0"/>
          <w:sz w:val="24"/>
        </w:rPr>
        <w:t>、法人授权委托书原件、经办人身份证复印件、</w:t>
      </w:r>
      <w:r>
        <w:rPr>
          <w:rFonts w:hint="eastAsia" w:ascii="宋体" w:hAnsi="宋体" w:cs="宋体"/>
          <w:strike w:val="0"/>
          <w:dstrike w:val="0"/>
          <w:snapToGrid w:val="0"/>
          <w:color w:val="auto"/>
          <w:spacing w:val="-4"/>
          <w:kern w:val="0"/>
          <w:sz w:val="24"/>
        </w:rPr>
        <w:t>竞争性磋商函原件、</w:t>
      </w:r>
      <w:r>
        <w:rPr>
          <w:rFonts w:hint="eastAsia" w:ascii="宋体" w:hAnsi="宋体" w:cs="宋体"/>
          <w:snapToGrid w:val="0"/>
          <w:spacing w:val="-4"/>
          <w:kern w:val="0"/>
          <w:sz w:val="24"/>
        </w:rPr>
        <w:t>竞争性磋商函附录原件（以上资料须加盖企业单位公章并密封递交 ）于</w:t>
      </w:r>
      <w:r>
        <w:rPr>
          <w:rFonts w:hint="eastAsia" w:ascii="宋体" w:hAnsi="宋体" w:cs="宋体"/>
          <w:b/>
          <w:snapToGrid w:val="0"/>
          <w:spacing w:val="-4"/>
          <w:kern w:val="0"/>
          <w:sz w:val="24"/>
        </w:rPr>
        <w:t>2025年8月7日上午9点30分</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规定时间前递交竞争性磋商资料的供应商</w:t>
      </w:r>
      <w:r>
        <w:rPr>
          <w:rFonts w:hint="eastAsia" w:ascii="宋体" w:hAnsi="宋体" w:cs="宋体"/>
          <w:snapToGrid w:val="0"/>
          <w:spacing w:val="-4"/>
          <w:kern w:val="0"/>
          <w:sz w:val="24"/>
        </w:rPr>
        <w:t>视为放弃本次竞争性磋商。</w:t>
      </w:r>
    </w:p>
    <w:p w14:paraId="4D1E12C8">
      <w:pPr>
        <w:pStyle w:val="10"/>
        <w:ind w:firstLine="464" w:firstLineChars="200"/>
        <w:rPr>
          <w:rFonts w:hint="eastAsia" w:ascii="宋体" w:hAnsi="宋体" w:eastAsia="宋体" w:cs="宋体"/>
          <w:snapToGrid w:val="0"/>
          <w:spacing w:val="-4"/>
          <w:sz w:val="24"/>
          <w:szCs w:val="24"/>
        </w:rPr>
      </w:pPr>
      <w:r>
        <w:rPr>
          <w:rFonts w:hint="eastAsia" w:ascii="宋体" w:hAnsi="宋体" w:eastAsia="宋体" w:cs="宋体"/>
          <w:snapToGrid w:val="0"/>
          <w:spacing w:val="-4"/>
          <w:sz w:val="24"/>
          <w:szCs w:val="24"/>
        </w:rPr>
        <w:t>20.项目拟中选供应商需在合同正式签订前缴纳合同款10%作为履约保证金至医院指定账户。履约保证金用以约束拟中选供应商在合同履行中的行为，弥补合同执行中由于自身行为可能给医院带来的各种损失。如果拟中选供应商不同意按照规定去做，甲方有权取消本次采购拟中选决定。</w:t>
      </w:r>
    </w:p>
    <w:p w14:paraId="35F592A4">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21.如有疑问，请贵方与采购人联络。</w:t>
      </w:r>
    </w:p>
    <w:p w14:paraId="29076AC2">
      <w:pPr>
        <w:tabs>
          <w:tab w:val="left" w:pos="1080"/>
          <w:tab w:val="left" w:pos="1155"/>
        </w:tabs>
        <w:adjustRightInd w:val="0"/>
        <w:snapToGrid w:val="0"/>
        <w:spacing w:line="440" w:lineRule="exact"/>
        <w:ind w:firstLine="480" w:firstLineChars="200"/>
        <w:contextualSpacing/>
        <w:jc w:val="left"/>
        <w:rPr>
          <w:rFonts w:hint="eastAsia" w:ascii="宋体" w:hAnsi="宋体" w:cs="宋体"/>
          <w:sz w:val="24"/>
        </w:rPr>
      </w:pPr>
      <w:r>
        <w:rPr>
          <w:rFonts w:hint="eastAsia" w:ascii="宋体" w:hAnsi="宋体" w:cs="宋体"/>
          <w:sz w:val="24"/>
        </w:rPr>
        <w:t>采 购 人：扬州大学附属医院</w:t>
      </w:r>
    </w:p>
    <w:p w14:paraId="1C974B67">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7334675C">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rPr>
      </w:pPr>
      <w:r>
        <w:rPr>
          <w:rFonts w:hint="eastAsia" w:ascii="宋体" w:hAnsi="宋体" w:cs="宋体"/>
          <w:sz w:val="24"/>
        </w:rPr>
        <w:t>联 系 人：张老师</w:t>
      </w:r>
    </w:p>
    <w:p w14:paraId="3C6E366C">
      <w:pPr>
        <w:tabs>
          <w:tab w:val="left" w:pos="1080"/>
          <w:tab w:val="left" w:pos="1155"/>
        </w:tabs>
        <w:adjustRightInd w:val="0"/>
        <w:snapToGrid w:val="0"/>
        <w:spacing w:line="440" w:lineRule="exact"/>
        <w:ind w:firstLine="480" w:firstLineChars="200"/>
        <w:contextualSpacing/>
        <w:jc w:val="left"/>
        <w:rPr>
          <w:rFonts w:hint="eastAsia" w:ascii="宋体" w:hAnsi="宋体" w:cs="宋体"/>
          <w:sz w:val="24"/>
        </w:rPr>
      </w:pPr>
      <w:r>
        <w:rPr>
          <w:rFonts w:hint="eastAsia" w:ascii="宋体" w:hAnsi="宋体" w:cs="宋体"/>
          <w:sz w:val="24"/>
        </w:rPr>
        <w:t>联系电话：0514—82099555</w:t>
      </w:r>
    </w:p>
    <w:p w14:paraId="66E53371">
      <w:pPr>
        <w:tabs>
          <w:tab w:val="left" w:pos="1080"/>
          <w:tab w:val="left" w:pos="1155"/>
        </w:tabs>
        <w:adjustRightInd w:val="0"/>
        <w:snapToGrid w:val="0"/>
        <w:spacing w:line="440" w:lineRule="exact"/>
        <w:ind w:firstLine="480" w:firstLineChars="200"/>
        <w:contextualSpacing/>
        <w:jc w:val="left"/>
        <w:rPr>
          <w:rFonts w:hint="eastAsia" w:ascii="宋体" w:hAnsi="宋体" w:cs="宋体"/>
          <w:sz w:val="24"/>
        </w:rPr>
      </w:pPr>
    </w:p>
    <w:p w14:paraId="03C061A0">
      <w:pPr>
        <w:tabs>
          <w:tab w:val="left" w:pos="1080"/>
          <w:tab w:val="left" w:pos="1155"/>
        </w:tabs>
        <w:adjustRightInd w:val="0"/>
        <w:snapToGrid w:val="0"/>
        <w:spacing w:line="440" w:lineRule="exact"/>
        <w:ind w:firstLine="480" w:firstLineChars="200"/>
        <w:contextualSpacing/>
        <w:jc w:val="left"/>
        <w:rPr>
          <w:rFonts w:hint="eastAsia" w:ascii="宋体" w:hAnsi="宋体" w:cs="宋体"/>
          <w:sz w:val="24"/>
        </w:rPr>
      </w:pPr>
      <w:r>
        <w:rPr>
          <w:rFonts w:hint="eastAsia" w:ascii="宋体" w:hAnsi="宋体" w:cs="宋体"/>
          <w:sz w:val="24"/>
        </w:rPr>
        <w:t>现场集中勘察：</w:t>
      </w:r>
    </w:p>
    <w:p w14:paraId="43CFE69D">
      <w:pPr>
        <w:tabs>
          <w:tab w:val="left" w:pos="1080"/>
          <w:tab w:val="left" w:pos="1155"/>
        </w:tabs>
        <w:adjustRightInd w:val="0"/>
        <w:snapToGrid w:val="0"/>
        <w:spacing w:line="440" w:lineRule="exact"/>
        <w:ind w:firstLine="480" w:firstLineChars="200"/>
        <w:contextualSpacing/>
        <w:jc w:val="left"/>
        <w:rPr>
          <w:rFonts w:hint="eastAsia" w:ascii="宋体" w:hAnsi="宋体" w:cs="宋体"/>
          <w:sz w:val="24"/>
        </w:rPr>
      </w:pPr>
      <w:r>
        <w:rPr>
          <w:rFonts w:hint="eastAsia" w:ascii="宋体" w:hAnsi="宋体" w:cs="宋体"/>
          <w:sz w:val="24"/>
        </w:rPr>
        <w:t>地点：东区中央空调氧气班，联系人：罗班：13912132986</w:t>
      </w:r>
    </w:p>
    <w:p w14:paraId="40CBC744">
      <w:pPr>
        <w:tabs>
          <w:tab w:val="left" w:pos="1080"/>
          <w:tab w:val="left" w:pos="1155"/>
        </w:tabs>
        <w:adjustRightInd w:val="0"/>
        <w:snapToGrid w:val="0"/>
        <w:spacing w:line="440" w:lineRule="exact"/>
        <w:ind w:firstLine="480" w:firstLineChars="200"/>
        <w:contextualSpacing/>
        <w:jc w:val="left"/>
        <w:rPr>
          <w:rFonts w:hint="eastAsia" w:ascii="宋体" w:hAnsi="宋体" w:cs="宋体"/>
          <w:sz w:val="24"/>
        </w:rPr>
      </w:pPr>
      <w:r>
        <w:rPr>
          <w:rFonts w:hint="eastAsia" w:ascii="宋体" w:hAnsi="宋体" w:cs="宋体"/>
          <w:sz w:val="24"/>
        </w:rPr>
        <w:t xml:space="preserve">      西区中央空调氧气班，联系人：李传杰：13773500672</w:t>
      </w:r>
    </w:p>
    <w:p w14:paraId="51E04FB2">
      <w:pPr>
        <w:tabs>
          <w:tab w:val="left" w:pos="1080"/>
          <w:tab w:val="left" w:pos="1155"/>
        </w:tabs>
        <w:adjustRightInd w:val="0"/>
        <w:snapToGrid w:val="0"/>
        <w:spacing w:line="440" w:lineRule="exact"/>
        <w:ind w:firstLine="480" w:firstLineChars="200"/>
        <w:contextualSpacing/>
        <w:jc w:val="left"/>
        <w:rPr>
          <w:rFonts w:hint="default" w:ascii="宋体" w:hAnsi="宋体" w:cs="宋体"/>
          <w:sz w:val="24"/>
          <w:lang w:val="en-US" w:eastAsia="zh-CN"/>
        </w:rPr>
      </w:pPr>
      <w:r>
        <w:rPr>
          <w:rFonts w:hint="eastAsia" w:ascii="宋体" w:hAnsi="宋体" w:cs="宋体"/>
          <w:sz w:val="24"/>
          <w:lang w:val="en-US" w:eastAsia="zh-CN"/>
        </w:rPr>
        <w:t>时间：2025.8.4  东区9：30      西区11：00</w:t>
      </w:r>
    </w:p>
    <w:p w14:paraId="6B2AACC4">
      <w:pPr>
        <w:tabs>
          <w:tab w:val="left" w:pos="1080"/>
          <w:tab w:val="left" w:pos="1155"/>
        </w:tabs>
        <w:adjustRightInd w:val="0"/>
        <w:snapToGrid w:val="0"/>
        <w:spacing w:line="440" w:lineRule="exact"/>
        <w:ind w:firstLine="480" w:firstLineChars="200"/>
        <w:contextualSpacing/>
        <w:jc w:val="left"/>
        <w:rPr>
          <w:rFonts w:hint="eastAsia" w:ascii="宋体" w:hAnsi="宋体" w:cs="宋体"/>
          <w:sz w:val="24"/>
        </w:rPr>
      </w:pPr>
    </w:p>
    <w:p w14:paraId="5F32CBBE">
      <w:pPr>
        <w:tabs>
          <w:tab w:val="left" w:pos="1080"/>
          <w:tab w:val="left" w:pos="1155"/>
        </w:tabs>
        <w:adjustRightInd w:val="0"/>
        <w:snapToGrid w:val="0"/>
        <w:spacing w:line="440" w:lineRule="exact"/>
        <w:ind w:firstLine="480" w:firstLineChars="200"/>
        <w:contextualSpacing/>
        <w:jc w:val="left"/>
        <w:rPr>
          <w:rFonts w:hint="eastAsia" w:ascii="宋体" w:hAnsi="宋体" w:cs="宋体"/>
          <w:sz w:val="24"/>
        </w:rPr>
        <w:sectPr>
          <w:footerReference r:id="rId3" w:type="default"/>
          <w:pgSz w:w="11906" w:h="16838"/>
          <w:pgMar w:top="1440" w:right="1803" w:bottom="1440" w:left="1803" w:header="851" w:footer="992" w:gutter="0"/>
          <w:pgNumType w:start="1"/>
          <w:cols w:space="720" w:num="1"/>
          <w:docGrid w:linePitch="319" w:charSpace="0"/>
        </w:sectPr>
      </w:pPr>
    </w:p>
    <w:p w14:paraId="3ABF31A2">
      <w:pPr>
        <w:ind w:left="242" w:hanging="242"/>
        <w:jc w:val="center"/>
        <w:rPr>
          <w:rFonts w:hint="eastAsia" w:ascii="宋体" w:hAnsi="宋体"/>
          <w:b/>
          <w:sz w:val="36"/>
          <w:szCs w:val="36"/>
        </w:rPr>
      </w:pPr>
      <w:r>
        <w:rPr>
          <w:rFonts w:hint="eastAsia" w:ascii="宋体" w:hAnsi="宋体"/>
          <w:b/>
          <w:sz w:val="36"/>
          <w:szCs w:val="36"/>
        </w:rPr>
        <w:t>二、项目需求</w:t>
      </w:r>
    </w:p>
    <w:p w14:paraId="53DFE61F">
      <w:pPr>
        <w:tabs>
          <w:tab w:val="left" w:pos="540"/>
          <w:tab w:val="left" w:pos="720"/>
        </w:tabs>
        <w:adjustRightInd w:val="0"/>
        <w:snapToGrid w:val="0"/>
        <w:spacing w:line="440" w:lineRule="exact"/>
        <w:ind w:firstLine="140" w:firstLineChars="58"/>
        <w:contextualSpacing/>
        <w:rPr>
          <w:rFonts w:hint="eastAsia" w:asciiTheme="minorEastAsia" w:hAnsiTheme="minorEastAsia" w:eastAsiaTheme="minorEastAsia"/>
          <w:sz w:val="24"/>
        </w:rPr>
      </w:pPr>
      <w:r>
        <w:rPr>
          <w:rFonts w:hint="eastAsia" w:asciiTheme="minorEastAsia" w:hAnsiTheme="minorEastAsia" w:eastAsiaTheme="minorEastAsia"/>
          <w:b/>
          <w:bCs/>
          <w:sz w:val="24"/>
        </w:rPr>
        <w:t>1.项目概况</w:t>
      </w:r>
    </w:p>
    <w:p w14:paraId="4F8C1E09">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1.1项目名称：扬州大学附属医院东西区净化系统维保服务采购项目</w:t>
      </w:r>
    </w:p>
    <w:p w14:paraId="4D6912E4">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1.2项目编号：</w:t>
      </w:r>
      <w:r>
        <w:rPr>
          <w:rFonts w:ascii="宋体" w:hAnsi="宋体" w:cs="宋体"/>
          <w:snapToGrid w:val="0"/>
          <w:kern w:val="0"/>
          <w:sz w:val="24"/>
        </w:rPr>
        <w:t>CGZX2025HB3090</w:t>
      </w:r>
    </w:p>
    <w:p w14:paraId="53068394">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1.3项目地点：扬州大学附属医院</w:t>
      </w:r>
    </w:p>
    <w:p w14:paraId="3BF29AEF">
      <w:pPr>
        <w:adjustRightInd w:val="0"/>
        <w:snapToGrid w:val="0"/>
        <w:spacing w:line="440" w:lineRule="exact"/>
        <w:ind w:firstLine="139" w:firstLineChars="58"/>
        <w:contextualSpacing/>
        <w:rPr>
          <w:rFonts w:hint="eastAsia" w:ascii="宋体" w:hAnsi="宋体" w:cs="宋体"/>
          <w:snapToGrid w:val="0"/>
          <w:kern w:val="0"/>
          <w:sz w:val="24"/>
          <w:highlight w:val="yellow"/>
        </w:rPr>
      </w:pPr>
      <w:r>
        <w:rPr>
          <w:rFonts w:hint="eastAsia" w:ascii="宋体" w:hAnsi="宋体" w:cs="宋体"/>
          <w:snapToGrid w:val="0"/>
          <w:kern w:val="0"/>
          <w:sz w:val="24"/>
        </w:rPr>
        <w:t>1.4最高限价：870000元，报价高于最高限价则作废处理。</w:t>
      </w:r>
    </w:p>
    <w:p w14:paraId="082A50DB">
      <w:pPr>
        <w:numPr>
          <w:ilvl w:val="0"/>
          <w:numId w:val="3"/>
        </w:numPr>
        <w:adjustRightInd w:val="0"/>
        <w:snapToGrid w:val="0"/>
        <w:spacing w:line="440" w:lineRule="exact"/>
        <w:ind w:firstLine="140" w:firstLineChars="58"/>
        <w:contextualSpacing/>
        <w:rPr>
          <w:rFonts w:hint="eastAsia" w:ascii="宋体" w:hAnsi="宋体" w:cs="宋体"/>
          <w:snapToGrid w:val="0"/>
          <w:kern w:val="0"/>
          <w:sz w:val="24"/>
        </w:rPr>
      </w:pPr>
      <w:r>
        <w:rPr>
          <w:rFonts w:hint="eastAsia" w:ascii="宋体" w:hAnsi="宋体"/>
          <w:b/>
          <w:sz w:val="24"/>
        </w:rPr>
        <w:t>采购项目内容及要求</w:t>
      </w:r>
    </w:p>
    <w:p w14:paraId="0643BE1B">
      <w:pPr>
        <w:adjustRightInd w:val="0"/>
        <w:snapToGrid w:val="0"/>
        <w:spacing w:line="440" w:lineRule="exact"/>
        <w:contextualSpacing/>
        <w:rPr>
          <w:rFonts w:hint="eastAsia" w:ascii="宋体" w:hAnsi="宋体"/>
          <w:b/>
          <w:bCs/>
          <w:color w:val="000000"/>
          <w:kern w:val="0"/>
          <w:szCs w:val="21"/>
        </w:rPr>
      </w:pPr>
      <w:r>
        <w:rPr>
          <w:rFonts w:hint="eastAsia" w:ascii="宋体" w:hAnsi="宋体"/>
          <w:b/>
          <w:bCs/>
          <w:color w:val="000000"/>
          <w:szCs w:val="21"/>
        </w:rPr>
        <w:t xml:space="preserve">     详见附件清单。 </w:t>
      </w:r>
    </w:p>
    <w:p w14:paraId="16EDB7DD">
      <w:pPr>
        <w:spacing w:line="440" w:lineRule="exact"/>
        <w:contextualSpacing/>
        <w:rPr>
          <w:rFonts w:ascii="宋体" w:hAnsi="宋体" w:cs="宋体"/>
          <w:b w:val="0"/>
          <w:bCs w:val="0"/>
          <w:sz w:val="24"/>
          <w:szCs w:val="24"/>
        </w:rPr>
      </w:pPr>
      <w:r>
        <w:rPr>
          <w:rFonts w:hint="eastAsia" w:ascii="宋体" w:hAnsi="宋体" w:cs="宋体"/>
          <w:b w:val="0"/>
          <w:bCs w:val="0"/>
          <w:sz w:val="24"/>
          <w:szCs w:val="24"/>
          <w:lang w:val="en-US" w:eastAsia="zh-CN"/>
        </w:rPr>
        <w:t>3.</w:t>
      </w:r>
      <w:r>
        <w:rPr>
          <w:rFonts w:hint="eastAsia" w:ascii="宋体" w:hAnsi="宋体" w:cs="宋体"/>
          <w:b w:val="0"/>
          <w:bCs w:val="0"/>
          <w:sz w:val="24"/>
          <w:szCs w:val="24"/>
        </w:rPr>
        <w:t>维保材料：由甲方提供，乙方负责维修保养服务；维修配件，由成交供应商根据维保实际需要，经采购人核定确认后，由采购人自行采购或委托成交供应商代购后进行更换，按实结算。</w:t>
      </w:r>
    </w:p>
    <w:p w14:paraId="47D42701">
      <w:pPr>
        <w:adjustRightInd w:val="0"/>
        <w:snapToGrid w:val="0"/>
        <w:spacing w:line="440" w:lineRule="exact"/>
        <w:ind w:firstLine="720" w:firstLineChars="200"/>
        <w:contextualSpacing/>
        <w:rPr>
          <w:rFonts w:hint="eastAsia" w:ascii="宋体" w:hAnsi="宋体"/>
          <w:sz w:val="36"/>
          <w:szCs w:val="36"/>
        </w:rPr>
      </w:pPr>
    </w:p>
    <w:p w14:paraId="48CB7853">
      <w:pPr>
        <w:ind w:left="242" w:hanging="242"/>
        <w:rPr>
          <w:rFonts w:hint="eastAsia" w:ascii="宋体" w:hAnsi="宋体"/>
          <w:b/>
          <w:sz w:val="36"/>
          <w:szCs w:val="36"/>
        </w:rPr>
      </w:pPr>
      <w:r>
        <w:rPr>
          <w:rFonts w:hint="eastAsia" w:ascii="宋体" w:hAnsi="宋体"/>
          <w:b/>
          <w:sz w:val="36"/>
          <w:szCs w:val="36"/>
        </w:rPr>
        <w:br w:type="page"/>
      </w:r>
    </w:p>
    <w:p w14:paraId="40D3D93A">
      <w:pPr>
        <w:ind w:left="242" w:hanging="242"/>
        <w:jc w:val="center"/>
        <w:rPr>
          <w:rFonts w:hint="eastAsia" w:ascii="宋体" w:hAnsi="宋体"/>
          <w:b/>
          <w:sz w:val="36"/>
          <w:szCs w:val="36"/>
        </w:rPr>
      </w:pPr>
      <w:r>
        <w:rPr>
          <w:rFonts w:hint="eastAsia" w:ascii="宋体" w:hAnsi="宋体"/>
          <w:b/>
          <w:sz w:val="36"/>
          <w:szCs w:val="36"/>
        </w:rPr>
        <w:t>响应文件格式</w:t>
      </w:r>
    </w:p>
    <w:p w14:paraId="1A414E14">
      <w:pPr>
        <w:ind w:left="215" w:hanging="215"/>
        <w:rPr>
          <w:rFonts w:hint="eastAsia" w:ascii="宋体" w:hAnsi="宋体"/>
          <w:b/>
          <w:sz w:val="32"/>
          <w:szCs w:val="32"/>
        </w:rPr>
      </w:pPr>
    </w:p>
    <w:p w14:paraId="565D1E18">
      <w:pPr>
        <w:pStyle w:val="28"/>
        <w:ind w:left="202" w:hanging="202"/>
      </w:pPr>
    </w:p>
    <w:p w14:paraId="4D586DD6">
      <w:pPr>
        <w:ind w:left="242" w:hanging="242"/>
        <w:jc w:val="center"/>
        <w:rPr>
          <w:rFonts w:hint="eastAsia" w:ascii="宋体" w:hAnsi="宋体"/>
          <w:b/>
          <w:bCs/>
          <w:sz w:val="36"/>
          <w:szCs w:val="36"/>
        </w:rPr>
      </w:pPr>
      <w:r>
        <w:rPr>
          <w:rFonts w:hint="eastAsia" w:ascii="宋体" w:hAnsi="宋体"/>
          <w:b/>
          <w:bCs/>
          <w:sz w:val="36"/>
          <w:szCs w:val="36"/>
        </w:rPr>
        <w:t>竞争性磋商响应文件</w:t>
      </w:r>
    </w:p>
    <w:p w14:paraId="547A92E4">
      <w:pPr>
        <w:pStyle w:val="28"/>
        <w:ind w:left="202" w:hanging="202"/>
      </w:pPr>
    </w:p>
    <w:p w14:paraId="7D622119">
      <w:pPr>
        <w:rPr>
          <w:rFonts w:hint="eastAsia" w:ascii="宋体" w:hAnsi="宋体"/>
          <w:u w:val="single"/>
        </w:rPr>
      </w:pPr>
    </w:p>
    <w:p w14:paraId="389CA7FB">
      <w:pPr>
        <w:rPr>
          <w:rFonts w:hint="eastAsia" w:ascii="宋体" w:hAnsi="宋体"/>
          <w:u w:val="single"/>
        </w:rPr>
      </w:pPr>
    </w:p>
    <w:p w14:paraId="6CE5113C">
      <w:pPr>
        <w:ind w:left="201" w:hanging="201"/>
        <w:rPr>
          <w:rFonts w:hint="eastAsia" w:ascii="宋体" w:hAnsi="宋体"/>
          <w:sz w:val="30"/>
          <w:u w:val="single"/>
        </w:rPr>
      </w:pPr>
    </w:p>
    <w:p w14:paraId="2AD32ED2">
      <w:pPr>
        <w:ind w:left="201" w:hanging="201"/>
        <w:rPr>
          <w:rFonts w:hint="eastAsia" w:ascii="宋体" w:hAnsi="宋体"/>
          <w:sz w:val="30"/>
          <w:u w:val="single"/>
        </w:rPr>
      </w:pPr>
    </w:p>
    <w:p w14:paraId="02B80A3B">
      <w:pPr>
        <w:ind w:left="201" w:hanging="201"/>
        <w:rPr>
          <w:rFonts w:hint="eastAsia" w:ascii="宋体" w:hAnsi="宋体"/>
          <w:sz w:val="30"/>
          <w:u w:val="single"/>
        </w:rPr>
      </w:pPr>
    </w:p>
    <w:p w14:paraId="696D2809">
      <w:pPr>
        <w:spacing w:line="400" w:lineRule="exact"/>
        <w:ind w:left="201" w:hanging="201"/>
        <w:rPr>
          <w:rFonts w:hint="eastAsia" w:ascii="宋体" w:hAnsi="宋体"/>
          <w:sz w:val="30"/>
          <w:u w:val="single"/>
        </w:rPr>
      </w:pPr>
    </w:p>
    <w:p w14:paraId="1BA5E0BA">
      <w:pPr>
        <w:pStyle w:val="28"/>
        <w:ind w:left="202" w:hanging="202"/>
      </w:pPr>
    </w:p>
    <w:p w14:paraId="45AB08ED">
      <w:pPr>
        <w:pStyle w:val="28"/>
        <w:ind w:left="202" w:hanging="202"/>
      </w:pPr>
    </w:p>
    <w:p w14:paraId="4D823F44">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项目名称：</w:t>
      </w:r>
    </w:p>
    <w:p w14:paraId="18C2055F">
      <w:pPr>
        <w:adjustRightInd w:val="0"/>
        <w:snapToGrid w:val="0"/>
        <w:spacing w:line="700" w:lineRule="exact"/>
        <w:ind w:firstLine="726" w:firstLineChars="242"/>
        <w:contextualSpacing/>
        <w:rPr>
          <w:rFonts w:hint="eastAsia" w:ascii="宋体" w:hAnsi="宋体"/>
          <w:sz w:val="30"/>
        </w:rPr>
      </w:pPr>
      <w:r>
        <w:rPr>
          <w:rFonts w:hint="eastAsia" w:ascii="宋体" w:hAnsi="宋体"/>
          <w:sz w:val="30"/>
        </w:rPr>
        <w:t>供应商：</w:t>
      </w:r>
    </w:p>
    <w:p w14:paraId="6654D60A">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 xml:space="preserve">供应商申请人： </w:t>
      </w:r>
      <w:r>
        <w:rPr>
          <w:rFonts w:hint="eastAsia" w:ascii="宋体" w:hAnsi="宋体"/>
          <w:sz w:val="30"/>
          <w:u w:val="single"/>
        </w:rPr>
        <w:t xml:space="preserve">（ 盖    章）                </w:t>
      </w:r>
    </w:p>
    <w:p w14:paraId="5FA4373D">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39E817CC">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地       址：</w:t>
      </w:r>
    </w:p>
    <w:p w14:paraId="17E5B186">
      <w:pPr>
        <w:adjustRightInd w:val="0"/>
        <w:snapToGrid w:val="0"/>
        <w:spacing w:line="700" w:lineRule="exact"/>
        <w:ind w:firstLine="677" w:firstLineChars="242"/>
        <w:contextualSpacing/>
        <w:rPr>
          <w:sz w:val="28"/>
          <w:szCs w:val="28"/>
        </w:rPr>
      </w:pPr>
      <w:r>
        <w:rPr>
          <w:rFonts w:hint="eastAsia"/>
          <w:sz w:val="28"/>
          <w:szCs w:val="28"/>
        </w:rPr>
        <w:t>日       期：          年      月      日</w:t>
      </w:r>
    </w:p>
    <w:p w14:paraId="61D80EEF">
      <w:pPr>
        <w:ind w:left="242" w:hanging="242"/>
        <w:rPr>
          <w:b/>
          <w:sz w:val="36"/>
          <w:szCs w:val="36"/>
        </w:rPr>
      </w:pPr>
    </w:p>
    <w:p w14:paraId="38C1DBF0">
      <w:pPr>
        <w:ind w:left="242" w:hanging="242"/>
        <w:rPr>
          <w:b/>
          <w:sz w:val="36"/>
          <w:szCs w:val="36"/>
        </w:rPr>
      </w:pPr>
    </w:p>
    <w:p w14:paraId="001F5C5C">
      <w:pPr>
        <w:ind w:left="242" w:hanging="242"/>
        <w:rPr>
          <w:b/>
          <w:sz w:val="36"/>
          <w:szCs w:val="36"/>
        </w:rPr>
      </w:pPr>
    </w:p>
    <w:p w14:paraId="4E26E48D">
      <w:pPr>
        <w:ind w:left="242" w:hanging="242"/>
        <w:rPr>
          <w:b/>
          <w:sz w:val="36"/>
          <w:szCs w:val="36"/>
        </w:rPr>
      </w:pPr>
    </w:p>
    <w:p w14:paraId="451AD8BB">
      <w:pPr>
        <w:ind w:left="242" w:hanging="242"/>
        <w:rPr>
          <w:b/>
          <w:sz w:val="36"/>
          <w:szCs w:val="36"/>
        </w:rPr>
      </w:pPr>
    </w:p>
    <w:p w14:paraId="31F94830">
      <w:pPr>
        <w:ind w:left="242" w:hanging="242"/>
        <w:rPr>
          <w:b/>
          <w:sz w:val="36"/>
          <w:szCs w:val="36"/>
        </w:rPr>
      </w:pPr>
    </w:p>
    <w:p w14:paraId="43533380">
      <w:pPr>
        <w:pStyle w:val="28"/>
        <w:ind w:left="242" w:hanging="242"/>
        <w:rPr>
          <w:sz w:val="36"/>
          <w:szCs w:val="36"/>
        </w:rPr>
      </w:pPr>
    </w:p>
    <w:p w14:paraId="69EB9C13">
      <w:pPr>
        <w:pStyle w:val="28"/>
        <w:ind w:left="242" w:hanging="242"/>
        <w:rPr>
          <w:sz w:val="36"/>
          <w:szCs w:val="36"/>
        </w:rPr>
      </w:pPr>
    </w:p>
    <w:p w14:paraId="0ECF784C">
      <w:pPr>
        <w:pStyle w:val="28"/>
        <w:ind w:left="242" w:hanging="242"/>
        <w:rPr>
          <w:sz w:val="36"/>
          <w:szCs w:val="36"/>
        </w:rPr>
      </w:pPr>
    </w:p>
    <w:p w14:paraId="4846A498">
      <w:pPr>
        <w:ind w:left="242" w:hanging="242"/>
        <w:rPr>
          <w:b/>
          <w:sz w:val="36"/>
          <w:szCs w:val="36"/>
        </w:rPr>
      </w:pPr>
    </w:p>
    <w:p w14:paraId="592542C5">
      <w:pPr>
        <w:pStyle w:val="28"/>
        <w:ind w:left="202" w:hanging="202"/>
        <w:jc w:val="left"/>
      </w:pPr>
    </w:p>
    <w:p w14:paraId="7E2EC977">
      <w:pPr>
        <w:ind w:left="242" w:firstLine="640"/>
        <w:jc w:val="center"/>
        <w:rPr>
          <w:rFonts w:hint="eastAsia" w:ascii="宋体" w:hAnsi="宋体"/>
          <w:b/>
          <w:sz w:val="36"/>
          <w:szCs w:val="36"/>
          <w:u w:val="single"/>
        </w:rPr>
      </w:pPr>
      <w:r>
        <w:rPr>
          <w:rFonts w:hint="eastAsia"/>
          <w:b/>
          <w:sz w:val="36"/>
          <w:szCs w:val="36"/>
        </w:rPr>
        <w:t>目录</w:t>
      </w:r>
    </w:p>
    <w:p w14:paraId="63F3D03E">
      <w:pPr>
        <w:ind w:firstLine="560" w:firstLineChars="200"/>
        <w:rPr>
          <w:sz w:val="28"/>
          <w:szCs w:val="28"/>
        </w:rPr>
      </w:pPr>
    </w:p>
    <w:p w14:paraId="1B88B7A9">
      <w:pPr>
        <w:widowControl/>
        <w:adjustRightInd w:val="0"/>
        <w:snapToGrid w:val="0"/>
        <w:spacing w:line="360" w:lineRule="auto"/>
        <w:ind w:left="-2" w:leftChars="-1" w:firstLine="427" w:firstLineChars="178"/>
        <w:contextualSpacing/>
        <w:rPr>
          <w:rFonts w:hint="eastAsia" w:ascii="宋体" w:hAnsi="宋体"/>
          <w:snapToGrid w:val="0"/>
          <w:sz w:val="24"/>
        </w:rPr>
      </w:pPr>
      <w:r>
        <w:rPr>
          <w:rFonts w:hint="eastAsia" w:ascii="宋体" w:hAnsi="宋体"/>
          <w:snapToGrid w:val="0"/>
          <w:sz w:val="24"/>
        </w:rPr>
        <w:t>1.竞争性谈判确认函原件；</w:t>
      </w:r>
    </w:p>
    <w:p w14:paraId="66FA9FC4">
      <w:pPr>
        <w:widowControl/>
        <w:adjustRightInd w:val="0"/>
        <w:snapToGrid w:val="0"/>
        <w:spacing w:line="360" w:lineRule="auto"/>
        <w:ind w:left="-2" w:leftChars="-1" w:firstLine="427" w:firstLineChars="178"/>
        <w:contextualSpacing/>
        <w:rPr>
          <w:rFonts w:hint="eastAsia" w:ascii="宋体" w:hAnsi="宋体"/>
          <w:snapToGrid w:val="0"/>
          <w:sz w:val="24"/>
        </w:rPr>
      </w:pPr>
      <w:r>
        <w:rPr>
          <w:rFonts w:hint="eastAsia" w:ascii="宋体" w:hAnsi="宋体"/>
          <w:snapToGrid w:val="0"/>
          <w:sz w:val="24"/>
        </w:rPr>
        <w:t>2.营业执照复印件加盖公章；</w:t>
      </w:r>
    </w:p>
    <w:p w14:paraId="37D00615">
      <w:pPr>
        <w:widowControl/>
        <w:adjustRightInd w:val="0"/>
        <w:snapToGrid w:val="0"/>
        <w:spacing w:line="360" w:lineRule="auto"/>
        <w:ind w:left="-2" w:leftChars="-1" w:firstLine="427" w:firstLineChars="178"/>
        <w:contextualSpacing/>
        <w:rPr>
          <w:rFonts w:hint="eastAsia" w:ascii="宋体" w:hAnsi="宋体"/>
          <w:snapToGrid w:val="0"/>
          <w:sz w:val="24"/>
        </w:rPr>
      </w:pPr>
      <w:r>
        <w:rPr>
          <w:rFonts w:hint="eastAsia" w:ascii="宋体" w:hAnsi="宋体"/>
          <w:snapToGrid w:val="0"/>
          <w:sz w:val="24"/>
        </w:rPr>
        <w:t>3.没有重大违法记录的书面声明</w:t>
      </w:r>
    </w:p>
    <w:p w14:paraId="42863257">
      <w:pPr>
        <w:widowControl/>
        <w:adjustRightInd w:val="0"/>
        <w:snapToGrid w:val="0"/>
        <w:spacing w:line="360" w:lineRule="auto"/>
        <w:ind w:left="-2" w:leftChars="-1" w:firstLine="427" w:firstLineChars="178"/>
        <w:contextualSpacing/>
        <w:rPr>
          <w:rFonts w:hint="eastAsia" w:ascii="宋体" w:hAnsi="宋体"/>
          <w:snapToGrid w:val="0"/>
          <w:sz w:val="24"/>
        </w:rPr>
      </w:pPr>
      <w:r>
        <w:rPr>
          <w:rFonts w:hint="eastAsia" w:ascii="宋体" w:hAnsi="宋体"/>
          <w:snapToGrid w:val="0"/>
          <w:sz w:val="24"/>
        </w:rPr>
        <w:t>4.法人授权委托书原件、经办人身份证复印件加盖公章；</w:t>
      </w:r>
    </w:p>
    <w:p w14:paraId="3145FDDC">
      <w:pPr>
        <w:widowControl/>
        <w:adjustRightInd w:val="0"/>
        <w:snapToGrid w:val="0"/>
        <w:spacing w:line="360" w:lineRule="auto"/>
        <w:ind w:left="-2" w:leftChars="-1" w:firstLine="427" w:firstLineChars="178"/>
        <w:contextualSpacing/>
        <w:rPr>
          <w:rFonts w:hint="eastAsia" w:ascii="宋体" w:hAnsi="宋体"/>
          <w:snapToGrid w:val="0"/>
          <w:sz w:val="24"/>
        </w:rPr>
      </w:pPr>
      <w:r>
        <w:rPr>
          <w:rFonts w:hint="eastAsia" w:ascii="宋体" w:hAnsi="宋体"/>
          <w:snapToGrid w:val="0"/>
          <w:sz w:val="24"/>
        </w:rPr>
        <w:t>5.竞争性谈判函原件；</w:t>
      </w:r>
    </w:p>
    <w:p w14:paraId="6528BAFC">
      <w:pPr>
        <w:widowControl/>
        <w:adjustRightInd w:val="0"/>
        <w:snapToGrid w:val="0"/>
        <w:spacing w:line="360" w:lineRule="auto"/>
        <w:ind w:left="-2" w:leftChars="-1" w:firstLine="427" w:firstLineChars="178"/>
        <w:contextualSpacing/>
        <w:rPr>
          <w:rFonts w:hint="eastAsia" w:ascii="宋体" w:hAnsi="宋体"/>
          <w:snapToGrid w:val="0"/>
          <w:sz w:val="24"/>
        </w:rPr>
      </w:pPr>
      <w:r>
        <w:rPr>
          <w:rFonts w:hint="eastAsia" w:ascii="宋体" w:hAnsi="宋体"/>
          <w:snapToGrid w:val="0"/>
          <w:sz w:val="24"/>
        </w:rPr>
        <w:t>6.竞争性谈判报价表；</w:t>
      </w:r>
    </w:p>
    <w:p w14:paraId="669A3C1F">
      <w:pPr>
        <w:widowControl/>
        <w:adjustRightInd w:val="0"/>
        <w:snapToGrid w:val="0"/>
        <w:spacing w:line="360" w:lineRule="auto"/>
        <w:ind w:left="-2" w:leftChars="-1" w:firstLine="427" w:firstLineChars="178"/>
        <w:contextualSpacing/>
        <w:rPr>
          <w:rFonts w:ascii="宋体" w:hAnsi="宋体"/>
          <w:snapToGrid w:val="0"/>
          <w:sz w:val="24"/>
        </w:rPr>
      </w:pPr>
      <w:r>
        <w:rPr>
          <w:rFonts w:hint="eastAsia" w:ascii="宋体" w:hAnsi="宋体"/>
          <w:snapToGrid w:val="0"/>
          <w:sz w:val="24"/>
        </w:rPr>
        <w:t>7.竞争性谈判分项报价表</w:t>
      </w:r>
    </w:p>
    <w:p w14:paraId="5B222CAB">
      <w:pPr>
        <w:pStyle w:val="10"/>
        <w:spacing w:line="360" w:lineRule="auto"/>
        <w:rPr>
          <w:rFonts w:hint="eastAsia" w:ascii="宋体" w:hAnsi="宋体" w:eastAsia="宋体"/>
          <w:snapToGrid w:val="0"/>
          <w:kern w:val="2"/>
          <w:sz w:val="24"/>
          <w:szCs w:val="24"/>
        </w:rPr>
      </w:pPr>
      <w:r>
        <w:rPr>
          <w:rFonts w:hint="eastAsia"/>
        </w:rPr>
        <w:t xml:space="preserve">   </w:t>
      </w:r>
      <w:r>
        <w:rPr>
          <w:rFonts w:hint="eastAsia" w:ascii="宋体" w:hAnsi="宋体" w:eastAsia="宋体"/>
          <w:snapToGrid w:val="0"/>
          <w:kern w:val="2"/>
          <w:sz w:val="24"/>
          <w:szCs w:val="24"/>
        </w:rPr>
        <w:t>8．维修材料报价表</w:t>
      </w:r>
    </w:p>
    <w:p w14:paraId="460164A7">
      <w:pPr>
        <w:adjustRightInd w:val="0"/>
        <w:snapToGrid w:val="0"/>
        <w:spacing w:line="360" w:lineRule="auto"/>
        <w:ind w:firstLine="480" w:firstLineChars="200"/>
        <w:contextualSpacing/>
        <w:rPr>
          <w:rFonts w:hint="eastAsia" w:ascii="宋体" w:hAnsi="宋体"/>
          <w:snapToGrid w:val="0"/>
          <w:sz w:val="24"/>
        </w:rPr>
      </w:pPr>
      <w:r>
        <w:rPr>
          <w:rFonts w:hint="eastAsia" w:ascii="宋体" w:hAnsi="宋体"/>
          <w:snapToGrid w:val="0"/>
          <w:sz w:val="24"/>
        </w:rPr>
        <w:t>9.法人或者其他组织的营业执照等证明文件，自然人的身份证明；</w:t>
      </w:r>
    </w:p>
    <w:p w14:paraId="3E7F2A04">
      <w:pPr>
        <w:adjustRightInd w:val="0"/>
        <w:snapToGrid w:val="0"/>
        <w:spacing w:line="360" w:lineRule="auto"/>
        <w:ind w:firstLine="480" w:firstLineChars="200"/>
        <w:contextualSpacing/>
        <w:rPr>
          <w:rFonts w:hint="eastAsia" w:ascii="宋体" w:hAnsi="宋体"/>
          <w:snapToGrid w:val="0"/>
          <w:sz w:val="24"/>
        </w:rPr>
      </w:pPr>
      <w:r>
        <w:rPr>
          <w:rFonts w:hint="eastAsia" w:ascii="宋体" w:hAnsi="宋体"/>
          <w:snapToGrid w:val="0"/>
          <w:sz w:val="24"/>
        </w:rPr>
        <w:t>10.具有良好的商业信誉和健全的财务会计制度，提供近一年度财务报表复印件（如为新成立的公司，应提供公司成立之后的财务报表）或投标截止时间前3个月内，由其基本开户银行出具的资信证明或财政部门认可的政府采购专业担保机构出具的投标担保函；</w:t>
      </w:r>
    </w:p>
    <w:p w14:paraId="2F7BC301">
      <w:pPr>
        <w:adjustRightInd w:val="0"/>
        <w:snapToGrid w:val="0"/>
        <w:spacing w:line="360" w:lineRule="auto"/>
        <w:ind w:firstLine="480" w:firstLineChars="200"/>
        <w:contextualSpacing/>
        <w:rPr>
          <w:rFonts w:hint="eastAsia" w:ascii="宋体" w:hAnsi="宋体"/>
          <w:snapToGrid w:val="0"/>
          <w:sz w:val="24"/>
        </w:rPr>
      </w:pPr>
      <w:r>
        <w:rPr>
          <w:rFonts w:hint="eastAsia" w:ascii="宋体" w:hAnsi="宋体"/>
          <w:snapToGrid w:val="0"/>
          <w:sz w:val="24"/>
        </w:rPr>
        <w:t>11.具有履行合同所必需的设备和专业技术能力，提供具备履行合同所必需的设备和专业技术能力的证明材料或承诺函（由供应商根据项目需求提供证明材料）；</w:t>
      </w:r>
    </w:p>
    <w:p w14:paraId="39F4D841">
      <w:pPr>
        <w:adjustRightInd w:val="0"/>
        <w:snapToGrid w:val="0"/>
        <w:spacing w:line="360" w:lineRule="auto"/>
        <w:ind w:firstLine="480" w:firstLineChars="200"/>
        <w:contextualSpacing/>
        <w:rPr>
          <w:rFonts w:hint="eastAsia" w:ascii="宋体" w:hAnsi="宋体"/>
          <w:snapToGrid w:val="0"/>
          <w:sz w:val="24"/>
        </w:rPr>
      </w:pPr>
      <w:r>
        <w:rPr>
          <w:rFonts w:hint="eastAsia" w:ascii="宋体" w:hAnsi="宋体"/>
          <w:snapToGrid w:val="0"/>
          <w:sz w:val="24"/>
        </w:rPr>
        <w:t>12.有依法缴纳税收和社会保障资金的良好记录，提供本次采购活动前6个月内（即2025年1月（含）至今），至少1个月缴纳税收和社会保险的凭证复印件，依法享受免缴、缓缴的，提供证明材料复印件；</w:t>
      </w:r>
    </w:p>
    <w:p w14:paraId="0118F5C2">
      <w:pPr>
        <w:adjustRightInd w:val="0"/>
        <w:snapToGrid w:val="0"/>
        <w:spacing w:line="360" w:lineRule="auto"/>
        <w:ind w:firstLine="480" w:firstLineChars="200"/>
        <w:contextualSpacing/>
        <w:rPr>
          <w:rFonts w:ascii="宋体" w:hAnsi="宋体"/>
          <w:snapToGrid w:val="0"/>
          <w:sz w:val="24"/>
        </w:rPr>
      </w:pPr>
      <w:r>
        <w:rPr>
          <w:rFonts w:hint="eastAsia" w:ascii="宋体" w:hAnsi="宋体"/>
          <w:snapToGrid w:val="0"/>
          <w:sz w:val="24"/>
        </w:rPr>
        <w:t>13.参加本次政府采购活动前三年内，在经营活动中没有重大违法记录，提供声明函原件（重大违法记录是指供应商因违法经营受到刑事处罚或责令停产停业、吊销许可证或者执照、较大数额罚款等行政处罚）。</w:t>
      </w:r>
    </w:p>
    <w:p w14:paraId="34ECAE69">
      <w:pPr>
        <w:pStyle w:val="10"/>
        <w:spacing w:line="360" w:lineRule="auto"/>
        <w:rPr>
          <w:rFonts w:hint="eastAsia"/>
        </w:rPr>
      </w:pPr>
      <w:r>
        <w:rPr>
          <w:rFonts w:hint="eastAsia"/>
        </w:rPr>
        <w:t xml:space="preserve">   </w:t>
      </w:r>
      <w:r>
        <w:rPr>
          <w:rFonts w:hint="eastAsia" w:ascii="宋体" w:hAnsi="宋体" w:eastAsia="宋体"/>
          <w:snapToGrid w:val="0"/>
          <w:kern w:val="2"/>
          <w:sz w:val="24"/>
          <w:szCs w:val="24"/>
        </w:rPr>
        <w:t>14.评分表中所列各项标准证明材料，请按评分表顺序添加，如出现无法找到相关证明材料则以未提供处理。</w:t>
      </w:r>
    </w:p>
    <w:p w14:paraId="3598B32C">
      <w:pPr>
        <w:widowControl/>
        <w:adjustRightInd w:val="0"/>
        <w:snapToGrid w:val="0"/>
        <w:spacing w:line="360" w:lineRule="auto"/>
        <w:ind w:firstLine="480" w:firstLineChars="200"/>
        <w:contextualSpacing/>
        <w:rPr>
          <w:rFonts w:hint="eastAsia" w:ascii="宋体" w:hAnsi="宋体"/>
          <w:snapToGrid w:val="0"/>
          <w:sz w:val="24"/>
        </w:rPr>
      </w:pPr>
      <w:r>
        <w:rPr>
          <w:rFonts w:hint="eastAsia" w:ascii="宋体" w:hAnsi="宋体"/>
          <w:snapToGrid w:val="0"/>
          <w:sz w:val="24"/>
        </w:rPr>
        <w:t>15.供应商认为需要提供的其他材料。</w:t>
      </w:r>
    </w:p>
    <w:p w14:paraId="43B8D50C">
      <w:pPr>
        <w:autoSpaceDE w:val="0"/>
        <w:autoSpaceDN w:val="0"/>
        <w:jc w:val="left"/>
        <w:rPr>
          <w:rFonts w:hint="eastAsia" w:ascii="宋体" w:hAnsi="宋体" w:cs="宋体"/>
          <w:b/>
          <w:sz w:val="44"/>
          <w:szCs w:val="44"/>
        </w:rPr>
      </w:pPr>
    </w:p>
    <w:p w14:paraId="2AE6449F">
      <w:pPr>
        <w:spacing w:after="120"/>
      </w:pPr>
    </w:p>
    <w:p w14:paraId="5EE344C0">
      <w:pPr>
        <w:ind w:firstLine="283"/>
        <w:rPr>
          <w:sz w:val="16"/>
          <w:szCs w:val="16"/>
        </w:rPr>
      </w:pPr>
    </w:p>
    <w:p w14:paraId="4FD17468">
      <w:pPr>
        <w:ind w:firstLine="372"/>
      </w:pPr>
    </w:p>
    <w:p w14:paraId="316BA0E2">
      <w:pPr>
        <w:adjustRightInd w:val="0"/>
        <w:snapToGrid w:val="0"/>
        <w:spacing w:before="120" w:beforeLines="50" w:line="300" w:lineRule="exact"/>
        <w:ind w:firstLine="498"/>
        <w:jc w:val="center"/>
        <w:rPr>
          <w:rFonts w:ascii="Microsoft New Tai Lue" w:hAnsi="Microsoft New Tai Lue" w:cs="Microsoft New Tai Lue"/>
          <w:sz w:val="28"/>
          <w:szCs w:val="28"/>
        </w:rPr>
      </w:pPr>
      <w:r>
        <w:rPr>
          <w:rFonts w:ascii="Microsoft New Tai Lue" w:hAnsi="Microsoft New Tai Lue" w:cs="Microsoft New Tai Lue"/>
          <w:b/>
          <w:bCs/>
          <w:sz w:val="28"/>
          <w:szCs w:val="28"/>
        </w:rPr>
        <w:t>评</w:t>
      </w:r>
      <w:r>
        <w:rPr>
          <w:rFonts w:hint="eastAsia" w:ascii="Microsoft New Tai Lue" w:hAnsi="Microsoft New Tai Lue" w:cs="Microsoft New Tai Lue"/>
          <w:b/>
          <w:bCs/>
          <w:sz w:val="28"/>
          <w:szCs w:val="28"/>
        </w:rPr>
        <w:t>审</w:t>
      </w:r>
      <w:r>
        <w:rPr>
          <w:rFonts w:ascii="Microsoft New Tai Lue" w:hAnsi="Microsoft New Tai Lue" w:cs="Microsoft New Tai Lue"/>
          <w:b/>
          <w:bCs/>
          <w:sz w:val="28"/>
          <w:szCs w:val="28"/>
        </w:rPr>
        <w:t>索引</w:t>
      </w:r>
    </w:p>
    <w:p w14:paraId="0907D58C">
      <w:pPr>
        <w:ind w:firstLine="426"/>
        <w:jc w:val="center"/>
        <w:rPr>
          <w:rFonts w:ascii="Microsoft New Tai Lue" w:hAnsi="Microsoft New Tai Lue" w:cs="Microsoft New Tai Lue"/>
          <w:b/>
          <w:sz w:val="24"/>
        </w:rPr>
      </w:pPr>
      <w:r>
        <w:rPr>
          <w:rFonts w:ascii="Microsoft New Tai Lue" w:hAnsi="Microsoft New Tai Lue" w:cs="Microsoft New Tai Lue"/>
          <w:b/>
          <w:sz w:val="24"/>
        </w:rPr>
        <w:t>（</w:t>
      </w:r>
      <w:r>
        <w:rPr>
          <w:rFonts w:hint="eastAsia" w:ascii="Microsoft New Tai Lue" w:hAnsi="Microsoft New Tai Lue" w:cs="Microsoft New Tai Lue"/>
          <w:b/>
          <w:sz w:val="24"/>
        </w:rPr>
        <w:t>注</w:t>
      </w:r>
      <w:r>
        <w:rPr>
          <w:rFonts w:ascii="Microsoft New Tai Lue" w:hAnsi="Microsoft New Tai Lue" w:cs="Microsoft New Tai Lue"/>
          <w:b/>
          <w:sz w:val="24"/>
        </w:rPr>
        <w:t>：此表按照</w:t>
      </w:r>
      <w:r>
        <w:rPr>
          <w:rFonts w:hint="eastAsia" w:ascii="Microsoft New Tai Lue" w:hAnsi="Microsoft New Tai Lue" w:cs="Microsoft New Tai Lue"/>
          <w:b/>
          <w:sz w:val="24"/>
        </w:rPr>
        <w:t>响应</w:t>
      </w:r>
      <w:r>
        <w:rPr>
          <w:rFonts w:ascii="Microsoft New Tai Lue" w:hAnsi="Microsoft New Tai Lue" w:cs="Microsoft New Tai Lue"/>
          <w:b/>
          <w:sz w:val="24"/>
        </w:rPr>
        <w:t>文件中</w:t>
      </w:r>
      <w:r>
        <w:rPr>
          <w:rFonts w:hint="eastAsia" w:ascii="Microsoft New Tai Lue" w:hAnsi="Microsoft New Tai Lue" w:cs="Microsoft New Tai Lue"/>
          <w:b/>
          <w:sz w:val="24"/>
        </w:rPr>
        <w:t>目录</w:t>
      </w:r>
      <w:r>
        <w:rPr>
          <w:rFonts w:ascii="Microsoft New Tai Lue" w:hAnsi="Microsoft New Tai Lue" w:cs="Microsoft New Tai Lue"/>
          <w:b/>
          <w:sz w:val="24"/>
        </w:rPr>
        <w:t>逐项填写）</w:t>
      </w:r>
    </w:p>
    <w:p w14:paraId="0C980E5D">
      <w:pPr>
        <w:ind w:left="1260" w:leftChars="600" w:firstLine="426"/>
        <w:rPr>
          <w:rFonts w:ascii="宋体"/>
          <w:b/>
          <w:kern w:val="0"/>
          <w:position w:val="-10"/>
          <w:sz w:val="24"/>
          <w:szCs w:val="20"/>
        </w:rPr>
      </w:pPr>
    </w:p>
    <w:tbl>
      <w:tblPr>
        <w:tblStyle w:val="29"/>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3177"/>
        <w:gridCol w:w="3268"/>
      </w:tblGrid>
      <w:tr w14:paraId="6639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06BC998">
            <w:pPr>
              <w:shd w:val="clear" w:color="auto" w:fill="FFFFFF"/>
              <w:spacing w:line="265" w:lineRule="atLeast"/>
              <w:ind w:left="420" w:firstLine="426"/>
              <w:rPr>
                <w:rFonts w:ascii="Microsoft New Tai Lue" w:hAnsi="Microsoft New Tai Lue" w:cs="Microsoft New Tai Lue"/>
                <w:b/>
                <w:sz w:val="24"/>
                <w:szCs w:val="20"/>
              </w:rPr>
            </w:pPr>
            <w:r>
              <w:rPr>
                <w:rFonts w:ascii="Microsoft New Tai Lue" w:hAnsi="Microsoft New Tai Lue" w:cs="Microsoft New Tai Lue"/>
                <w:b/>
                <w:sz w:val="24"/>
                <w:szCs w:val="20"/>
              </w:rPr>
              <w:t>评审项目</w:t>
            </w:r>
          </w:p>
        </w:tc>
        <w:tc>
          <w:tcPr>
            <w:tcW w:w="3177" w:type="dxa"/>
            <w:tcBorders>
              <w:top w:val="single" w:color="auto" w:sz="4" w:space="0"/>
              <w:left w:val="single" w:color="auto" w:sz="4" w:space="0"/>
              <w:bottom w:val="single" w:color="auto" w:sz="4" w:space="0"/>
              <w:right w:val="single" w:color="auto" w:sz="4" w:space="0"/>
            </w:tcBorders>
            <w:vAlign w:val="center"/>
          </w:tcPr>
          <w:p w14:paraId="0221B4D3">
            <w:pPr>
              <w:shd w:val="clear" w:color="auto" w:fill="FFFFFF"/>
              <w:spacing w:line="265" w:lineRule="atLeast"/>
              <w:ind w:firstLine="426"/>
              <w:jc w:val="center"/>
              <w:rPr>
                <w:rFonts w:ascii="Microsoft New Tai Lue" w:hAnsi="Microsoft New Tai Lue" w:cs="Microsoft New Tai Lue"/>
                <w:b/>
                <w:sz w:val="24"/>
                <w:szCs w:val="20"/>
              </w:rPr>
            </w:pPr>
            <w:r>
              <w:rPr>
                <w:rFonts w:ascii="Microsoft New Tai Lue" w:hAnsi="Microsoft New Tai Lue" w:cs="Microsoft New Tai Lue"/>
                <w:b/>
                <w:sz w:val="24"/>
                <w:szCs w:val="20"/>
              </w:rPr>
              <w:t>评</w:t>
            </w:r>
            <w:r>
              <w:rPr>
                <w:rFonts w:hint="eastAsia" w:ascii="Microsoft New Tai Lue" w:hAnsi="Microsoft New Tai Lue" w:cs="Microsoft New Tai Lue"/>
                <w:b/>
                <w:sz w:val="24"/>
                <w:szCs w:val="20"/>
              </w:rPr>
              <w:t>审</w:t>
            </w:r>
            <w:r>
              <w:rPr>
                <w:rFonts w:ascii="Microsoft New Tai Lue" w:hAnsi="Microsoft New Tai Lue" w:cs="Microsoft New Tai Lue"/>
                <w:b/>
                <w:sz w:val="24"/>
                <w:szCs w:val="20"/>
              </w:rPr>
              <w:t>要求</w:t>
            </w:r>
          </w:p>
        </w:tc>
        <w:tc>
          <w:tcPr>
            <w:tcW w:w="3268" w:type="dxa"/>
            <w:tcBorders>
              <w:top w:val="single" w:color="auto" w:sz="4" w:space="0"/>
              <w:left w:val="single" w:color="auto" w:sz="4" w:space="0"/>
              <w:bottom w:val="single" w:color="auto" w:sz="4" w:space="0"/>
              <w:right w:val="single" w:color="auto" w:sz="4" w:space="0"/>
            </w:tcBorders>
            <w:vAlign w:val="center"/>
          </w:tcPr>
          <w:p w14:paraId="6222A5A4">
            <w:pPr>
              <w:shd w:val="clear" w:color="auto" w:fill="FFFFFF"/>
              <w:spacing w:line="265" w:lineRule="atLeast"/>
              <w:ind w:firstLine="426"/>
              <w:jc w:val="center"/>
              <w:rPr>
                <w:rFonts w:ascii="Microsoft New Tai Lue" w:hAnsi="Microsoft New Tai Lue" w:cs="Microsoft New Tai Lue"/>
                <w:b/>
                <w:sz w:val="24"/>
                <w:szCs w:val="20"/>
              </w:rPr>
            </w:pPr>
            <w:r>
              <w:rPr>
                <w:rFonts w:ascii="Microsoft New Tai Lue" w:hAnsi="Microsoft New Tai Lue" w:cs="Microsoft New Tai Lue"/>
                <w:b/>
                <w:sz w:val="24"/>
                <w:szCs w:val="20"/>
              </w:rPr>
              <w:t>在</w:t>
            </w:r>
            <w:r>
              <w:rPr>
                <w:rFonts w:hint="eastAsia" w:ascii="Microsoft New Tai Lue" w:hAnsi="Microsoft New Tai Lue" w:cs="Microsoft New Tai Lue"/>
                <w:b/>
                <w:sz w:val="24"/>
                <w:szCs w:val="20"/>
              </w:rPr>
              <w:t>响应</w:t>
            </w:r>
            <w:r>
              <w:rPr>
                <w:rFonts w:ascii="Microsoft New Tai Lue" w:hAnsi="Microsoft New Tai Lue" w:cs="Microsoft New Tai Lue"/>
                <w:b/>
                <w:sz w:val="24"/>
                <w:szCs w:val="20"/>
              </w:rPr>
              <w:t>文件中的页码位置</w:t>
            </w:r>
          </w:p>
        </w:tc>
      </w:tr>
      <w:tr w14:paraId="1D4F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6A800D7">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177" w:type="dxa"/>
            <w:tcBorders>
              <w:top w:val="single" w:color="auto" w:sz="4" w:space="0"/>
              <w:left w:val="single" w:color="auto" w:sz="4" w:space="0"/>
              <w:bottom w:val="single" w:color="auto" w:sz="4" w:space="0"/>
              <w:right w:val="single" w:color="auto" w:sz="4" w:space="0"/>
            </w:tcBorders>
            <w:vAlign w:val="center"/>
          </w:tcPr>
          <w:p w14:paraId="36351DEF">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268" w:type="dxa"/>
            <w:tcBorders>
              <w:top w:val="single" w:color="auto" w:sz="4" w:space="0"/>
              <w:left w:val="single" w:color="auto" w:sz="4" w:space="0"/>
              <w:bottom w:val="single" w:color="auto" w:sz="4" w:space="0"/>
              <w:right w:val="single" w:color="auto" w:sz="4" w:space="0"/>
            </w:tcBorders>
            <w:vAlign w:val="center"/>
          </w:tcPr>
          <w:p w14:paraId="2ECA2DE5">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r>
      <w:tr w14:paraId="2D48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0D63C5C6">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177" w:type="dxa"/>
            <w:tcBorders>
              <w:top w:val="single" w:color="auto" w:sz="4" w:space="0"/>
              <w:left w:val="single" w:color="auto" w:sz="4" w:space="0"/>
              <w:bottom w:val="single" w:color="auto" w:sz="4" w:space="0"/>
              <w:right w:val="single" w:color="auto" w:sz="4" w:space="0"/>
            </w:tcBorders>
            <w:vAlign w:val="center"/>
          </w:tcPr>
          <w:p w14:paraId="47A6EE4F">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268" w:type="dxa"/>
            <w:tcBorders>
              <w:top w:val="single" w:color="auto" w:sz="4" w:space="0"/>
              <w:left w:val="single" w:color="auto" w:sz="4" w:space="0"/>
              <w:bottom w:val="single" w:color="auto" w:sz="4" w:space="0"/>
              <w:right w:val="single" w:color="auto" w:sz="4" w:space="0"/>
            </w:tcBorders>
            <w:vAlign w:val="center"/>
          </w:tcPr>
          <w:p w14:paraId="6A111B12">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r>
      <w:tr w14:paraId="1E37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51A067F4">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177" w:type="dxa"/>
            <w:tcBorders>
              <w:top w:val="single" w:color="auto" w:sz="4" w:space="0"/>
              <w:left w:val="single" w:color="auto" w:sz="4" w:space="0"/>
              <w:bottom w:val="single" w:color="auto" w:sz="4" w:space="0"/>
              <w:right w:val="single" w:color="auto" w:sz="4" w:space="0"/>
            </w:tcBorders>
            <w:vAlign w:val="center"/>
          </w:tcPr>
          <w:p w14:paraId="11C0DD46">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268" w:type="dxa"/>
            <w:tcBorders>
              <w:top w:val="single" w:color="auto" w:sz="4" w:space="0"/>
              <w:left w:val="single" w:color="auto" w:sz="4" w:space="0"/>
              <w:bottom w:val="single" w:color="auto" w:sz="4" w:space="0"/>
              <w:right w:val="single" w:color="auto" w:sz="4" w:space="0"/>
            </w:tcBorders>
            <w:vAlign w:val="center"/>
          </w:tcPr>
          <w:p w14:paraId="2EF593E8">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r>
      <w:tr w14:paraId="0270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651B1417">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177" w:type="dxa"/>
            <w:tcBorders>
              <w:top w:val="single" w:color="auto" w:sz="4" w:space="0"/>
              <w:left w:val="single" w:color="auto" w:sz="4" w:space="0"/>
              <w:bottom w:val="single" w:color="auto" w:sz="4" w:space="0"/>
              <w:right w:val="single" w:color="auto" w:sz="4" w:space="0"/>
            </w:tcBorders>
            <w:vAlign w:val="center"/>
          </w:tcPr>
          <w:p w14:paraId="5ADE937D">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268" w:type="dxa"/>
            <w:tcBorders>
              <w:top w:val="single" w:color="auto" w:sz="4" w:space="0"/>
              <w:left w:val="single" w:color="auto" w:sz="4" w:space="0"/>
              <w:bottom w:val="single" w:color="auto" w:sz="4" w:space="0"/>
              <w:right w:val="single" w:color="auto" w:sz="4" w:space="0"/>
            </w:tcBorders>
            <w:vAlign w:val="center"/>
          </w:tcPr>
          <w:p w14:paraId="27CD1A26">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r>
      <w:tr w14:paraId="4DB5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3F80E580">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177" w:type="dxa"/>
            <w:tcBorders>
              <w:top w:val="single" w:color="auto" w:sz="4" w:space="0"/>
              <w:left w:val="single" w:color="auto" w:sz="4" w:space="0"/>
              <w:bottom w:val="single" w:color="auto" w:sz="4" w:space="0"/>
              <w:right w:val="single" w:color="auto" w:sz="4" w:space="0"/>
            </w:tcBorders>
            <w:vAlign w:val="center"/>
          </w:tcPr>
          <w:p w14:paraId="4EF129C1">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268" w:type="dxa"/>
            <w:tcBorders>
              <w:top w:val="single" w:color="auto" w:sz="4" w:space="0"/>
              <w:left w:val="single" w:color="auto" w:sz="4" w:space="0"/>
              <w:bottom w:val="single" w:color="auto" w:sz="4" w:space="0"/>
              <w:right w:val="single" w:color="auto" w:sz="4" w:space="0"/>
            </w:tcBorders>
            <w:vAlign w:val="center"/>
          </w:tcPr>
          <w:p w14:paraId="14DBC22F">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r>
      <w:tr w14:paraId="4FF1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3CD4248F">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177" w:type="dxa"/>
            <w:tcBorders>
              <w:top w:val="single" w:color="auto" w:sz="4" w:space="0"/>
              <w:left w:val="single" w:color="auto" w:sz="4" w:space="0"/>
              <w:bottom w:val="single" w:color="auto" w:sz="4" w:space="0"/>
              <w:right w:val="single" w:color="auto" w:sz="4" w:space="0"/>
            </w:tcBorders>
            <w:vAlign w:val="center"/>
          </w:tcPr>
          <w:p w14:paraId="318B5139">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268" w:type="dxa"/>
            <w:tcBorders>
              <w:top w:val="single" w:color="auto" w:sz="4" w:space="0"/>
              <w:left w:val="single" w:color="auto" w:sz="4" w:space="0"/>
              <w:bottom w:val="single" w:color="auto" w:sz="4" w:space="0"/>
              <w:right w:val="single" w:color="auto" w:sz="4" w:space="0"/>
            </w:tcBorders>
            <w:vAlign w:val="center"/>
          </w:tcPr>
          <w:p w14:paraId="48B7D84A">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r>
      <w:tr w14:paraId="1A8D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7C11A9F4">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177" w:type="dxa"/>
            <w:tcBorders>
              <w:top w:val="single" w:color="auto" w:sz="4" w:space="0"/>
              <w:left w:val="single" w:color="auto" w:sz="4" w:space="0"/>
              <w:bottom w:val="single" w:color="auto" w:sz="4" w:space="0"/>
              <w:right w:val="single" w:color="auto" w:sz="4" w:space="0"/>
            </w:tcBorders>
            <w:vAlign w:val="center"/>
          </w:tcPr>
          <w:p w14:paraId="4CB1E595">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268" w:type="dxa"/>
            <w:tcBorders>
              <w:top w:val="single" w:color="auto" w:sz="4" w:space="0"/>
              <w:left w:val="single" w:color="auto" w:sz="4" w:space="0"/>
              <w:bottom w:val="single" w:color="auto" w:sz="4" w:space="0"/>
              <w:right w:val="single" w:color="auto" w:sz="4" w:space="0"/>
            </w:tcBorders>
            <w:vAlign w:val="center"/>
          </w:tcPr>
          <w:p w14:paraId="5FC16D5A">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r>
      <w:tr w14:paraId="5661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2F9CA09A">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177" w:type="dxa"/>
            <w:tcBorders>
              <w:top w:val="single" w:color="auto" w:sz="4" w:space="0"/>
              <w:left w:val="single" w:color="auto" w:sz="4" w:space="0"/>
              <w:bottom w:val="single" w:color="auto" w:sz="4" w:space="0"/>
              <w:right w:val="single" w:color="auto" w:sz="4" w:space="0"/>
            </w:tcBorders>
            <w:vAlign w:val="center"/>
          </w:tcPr>
          <w:p w14:paraId="26C9FD60">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268" w:type="dxa"/>
            <w:tcBorders>
              <w:top w:val="single" w:color="auto" w:sz="4" w:space="0"/>
              <w:left w:val="single" w:color="auto" w:sz="4" w:space="0"/>
              <w:bottom w:val="single" w:color="auto" w:sz="4" w:space="0"/>
              <w:right w:val="single" w:color="auto" w:sz="4" w:space="0"/>
            </w:tcBorders>
            <w:vAlign w:val="center"/>
          </w:tcPr>
          <w:p w14:paraId="2E0A2604">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r>
      <w:tr w14:paraId="2B6E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6946EC1E">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177" w:type="dxa"/>
            <w:tcBorders>
              <w:top w:val="single" w:color="auto" w:sz="4" w:space="0"/>
              <w:left w:val="single" w:color="auto" w:sz="4" w:space="0"/>
              <w:bottom w:val="single" w:color="auto" w:sz="4" w:space="0"/>
              <w:right w:val="single" w:color="auto" w:sz="4" w:space="0"/>
            </w:tcBorders>
            <w:vAlign w:val="center"/>
          </w:tcPr>
          <w:p w14:paraId="60DD30FC">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268" w:type="dxa"/>
            <w:tcBorders>
              <w:top w:val="single" w:color="auto" w:sz="4" w:space="0"/>
              <w:left w:val="single" w:color="auto" w:sz="4" w:space="0"/>
              <w:bottom w:val="single" w:color="auto" w:sz="4" w:space="0"/>
              <w:right w:val="single" w:color="auto" w:sz="4" w:space="0"/>
            </w:tcBorders>
            <w:vAlign w:val="center"/>
          </w:tcPr>
          <w:p w14:paraId="20AD1794">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r>
      <w:tr w14:paraId="6603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41DB67BC">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177" w:type="dxa"/>
            <w:tcBorders>
              <w:top w:val="single" w:color="auto" w:sz="4" w:space="0"/>
              <w:left w:val="single" w:color="auto" w:sz="4" w:space="0"/>
              <w:bottom w:val="single" w:color="auto" w:sz="4" w:space="0"/>
              <w:right w:val="single" w:color="auto" w:sz="4" w:space="0"/>
            </w:tcBorders>
            <w:vAlign w:val="center"/>
          </w:tcPr>
          <w:p w14:paraId="1927721D">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268" w:type="dxa"/>
            <w:tcBorders>
              <w:top w:val="single" w:color="auto" w:sz="4" w:space="0"/>
              <w:left w:val="single" w:color="auto" w:sz="4" w:space="0"/>
              <w:bottom w:val="single" w:color="auto" w:sz="4" w:space="0"/>
              <w:right w:val="single" w:color="auto" w:sz="4" w:space="0"/>
            </w:tcBorders>
            <w:vAlign w:val="center"/>
          </w:tcPr>
          <w:p w14:paraId="19517BB5">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r>
      <w:tr w14:paraId="17D6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330EDBEC">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177" w:type="dxa"/>
            <w:tcBorders>
              <w:top w:val="single" w:color="auto" w:sz="4" w:space="0"/>
              <w:left w:val="single" w:color="auto" w:sz="4" w:space="0"/>
              <w:bottom w:val="single" w:color="auto" w:sz="4" w:space="0"/>
              <w:right w:val="single" w:color="auto" w:sz="4" w:space="0"/>
            </w:tcBorders>
            <w:vAlign w:val="center"/>
          </w:tcPr>
          <w:p w14:paraId="5C17B111">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268" w:type="dxa"/>
            <w:tcBorders>
              <w:top w:val="single" w:color="auto" w:sz="4" w:space="0"/>
              <w:left w:val="single" w:color="auto" w:sz="4" w:space="0"/>
              <w:bottom w:val="single" w:color="auto" w:sz="4" w:space="0"/>
              <w:right w:val="single" w:color="auto" w:sz="4" w:space="0"/>
            </w:tcBorders>
            <w:vAlign w:val="center"/>
          </w:tcPr>
          <w:p w14:paraId="13F0CC32">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r>
      <w:tr w14:paraId="4D98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12620A48">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177" w:type="dxa"/>
            <w:tcBorders>
              <w:top w:val="single" w:color="auto" w:sz="4" w:space="0"/>
              <w:left w:val="single" w:color="auto" w:sz="4" w:space="0"/>
              <w:bottom w:val="single" w:color="auto" w:sz="4" w:space="0"/>
              <w:right w:val="single" w:color="auto" w:sz="4" w:space="0"/>
            </w:tcBorders>
            <w:vAlign w:val="center"/>
          </w:tcPr>
          <w:p w14:paraId="56311ECF">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268" w:type="dxa"/>
            <w:tcBorders>
              <w:top w:val="single" w:color="auto" w:sz="4" w:space="0"/>
              <w:left w:val="single" w:color="auto" w:sz="4" w:space="0"/>
              <w:bottom w:val="single" w:color="auto" w:sz="4" w:space="0"/>
              <w:right w:val="single" w:color="auto" w:sz="4" w:space="0"/>
            </w:tcBorders>
            <w:vAlign w:val="center"/>
          </w:tcPr>
          <w:p w14:paraId="3577BCF2">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r>
      <w:tr w14:paraId="3D98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6C17F788">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177" w:type="dxa"/>
            <w:tcBorders>
              <w:top w:val="single" w:color="auto" w:sz="4" w:space="0"/>
              <w:left w:val="single" w:color="auto" w:sz="4" w:space="0"/>
              <w:bottom w:val="single" w:color="auto" w:sz="4" w:space="0"/>
              <w:right w:val="single" w:color="auto" w:sz="4" w:space="0"/>
            </w:tcBorders>
            <w:vAlign w:val="center"/>
          </w:tcPr>
          <w:p w14:paraId="6E800EE5">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268" w:type="dxa"/>
            <w:tcBorders>
              <w:top w:val="single" w:color="auto" w:sz="4" w:space="0"/>
              <w:left w:val="single" w:color="auto" w:sz="4" w:space="0"/>
              <w:bottom w:val="single" w:color="auto" w:sz="4" w:space="0"/>
              <w:right w:val="single" w:color="auto" w:sz="4" w:space="0"/>
            </w:tcBorders>
            <w:vAlign w:val="center"/>
          </w:tcPr>
          <w:p w14:paraId="41C85603">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r>
      <w:tr w14:paraId="456C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1E11356A">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177" w:type="dxa"/>
            <w:tcBorders>
              <w:top w:val="single" w:color="auto" w:sz="4" w:space="0"/>
              <w:left w:val="single" w:color="auto" w:sz="4" w:space="0"/>
              <w:bottom w:val="single" w:color="auto" w:sz="4" w:space="0"/>
              <w:right w:val="single" w:color="auto" w:sz="4" w:space="0"/>
            </w:tcBorders>
            <w:vAlign w:val="center"/>
          </w:tcPr>
          <w:p w14:paraId="153AE36D">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268" w:type="dxa"/>
            <w:tcBorders>
              <w:top w:val="single" w:color="auto" w:sz="4" w:space="0"/>
              <w:left w:val="single" w:color="auto" w:sz="4" w:space="0"/>
              <w:bottom w:val="single" w:color="auto" w:sz="4" w:space="0"/>
              <w:right w:val="single" w:color="auto" w:sz="4" w:space="0"/>
            </w:tcBorders>
            <w:vAlign w:val="center"/>
          </w:tcPr>
          <w:p w14:paraId="0F337DC1">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r>
      <w:tr w14:paraId="5D9F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068" w:type="dxa"/>
            <w:tcBorders>
              <w:top w:val="single" w:color="auto" w:sz="4" w:space="0"/>
              <w:left w:val="single" w:color="auto" w:sz="4" w:space="0"/>
              <w:bottom w:val="single" w:color="auto" w:sz="4" w:space="0"/>
              <w:right w:val="single" w:color="auto" w:sz="4" w:space="0"/>
            </w:tcBorders>
            <w:vAlign w:val="center"/>
          </w:tcPr>
          <w:p w14:paraId="5D78502E">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177" w:type="dxa"/>
            <w:tcBorders>
              <w:top w:val="single" w:color="auto" w:sz="4" w:space="0"/>
              <w:left w:val="single" w:color="auto" w:sz="4" w:space="0"/>
              <w:bottom w:val="single" w:color="auto" w:sz="4" w:space="0"/>
              <w:right w:val="single" w:color="auto" w:sz="4" w:space="0"/>
            </w:tcBorders>
            <w:vAlign w:val="center"/>
          </w:tcPr>
          <w:p w14:paraId="6BA8DDAF">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c>
          <w:tcPr>
            <w:tcW w:w="3268" w:type="dxa"/>
            <w:tcBorders>
              <w:top w:val="single" w:color="auto" w:sz="4" w:space="0"/>
              <w:left w:val="single" w:color="auto" w:sz="4" w:space="0"/>
              <w:bottom w:val="single" w:color="auto" w:sz="4" w:space="0"/>
              <w:right w:val="single" w:color="auto" w:sz="4" w:space="0"/>
            </w:tcBorders>
            <w:vAlign w:val="center"/>
          </w:tcPr>
          <w:p w14:paraId="484D6EC5">
            <w:pPr>
              <w:shd w:val="clear" w:color="auto" w:fill="FFFFFF"/>
              <w:spacing w:line="265" w:lineRule="atLeast"/>
              <w:ind w:left="420" w:firstLine="482" w:firstLineChars="200"/>
              <w:jc w:val="center"/>
              <w:rPr>
                <w:rFonts w:ascii="Microsoft New Tai Lue" w:hAnsi="Microsoft New Tai Lue" w:cs="Microsoft New Tai Lue"/>
                <w:b/>
                <w:sz w:val="24"/>
                <w:szCs w:val="20"/>
              </w:rPr>
            </w:pPr>
          </w:p>
        </w:tc>
      </w:tr>
    </w:tbl>
    <w:p w14:paraId="5EB807EC">
      <w:pPr>
        <w:autoSpaceDE w:val="0"/>
        <w:autoSpaceDN w:val="0"/>
        <w:ind w:left="296" w:hanging="296"/>
        <w:jc w:val="left"/>
        <w:rPr>
          <w:rFonts w:hint="eastAsia" w:ascii="宋体" w:hAnsi="宋体" w:cs="宋体"/>
          <w:b/>
          <w:sz w:val="44"/>
          <w:szCs w:val="44"/>
        </w:rPr>
      </w:pPr>
    </w:p>
    <w:p w14:paraId="5514DC59">
      <w:pPr>
        <w:autoSpaceDE w:val="0"/>
        <w:autoSpaceDN w:val="0"/>
        <w:ind w:left="296" w:hanging="296"/>
        <w:jc w:val="left"/>
        <w:rPr>
          <w:rFonts w:hint="eastAsia" w:ascii="宋体" w:hAnsi="宋体" w:cs="宋体"/>
          <w:b/>
          <w:sz w:val="44"/>
          <w:szCs w:val="44"/>
        </w:rPr>
      </w:pPr>
    </w:p>
    <w:p w14:paraId="1C562697">
      <w:pPr>
        <w:autoSpaceDE w:val="0"/>
        <w:autoSpaceDN w:val="0"/>
        <w:ind w:left="296" w:hanging="296"/>
        <w:jc w:val="left"/>
        <w:rPr>
          <w:rFonts w:hint="eastAsia" w:ascii="宋体" w:hAnsi="宋体" w:cs="宋体"/>
          <w:b/>
          <w:sz w:val="44"/>
          <w:szCs w:val="44"/>
        </w:rPr>
      </w:pPr>
    </w:p>
    <w:p w14:paraId="301323AE">
      <w:pPr>
        <w:autoSpaceDE w:val="0"/>
        <w:autoSpaceDN w:val="0"/>
        <w:ind w:left="296" w:hanging="296"/>
        <w:jc w:val="left"/>
        <w:rPr>
          <w:rFonts w:hint="eastAsia" w:ascii="宋体" w:hAnsi="宋体" w:cs="宋体"/>
          <w:b/>
          <w:sz w:val="44"/>
          <w:szCs w:val="44"/>
        </w:rPr>
      </w:pPr>
    </w:p>
    <w:p w14:paraId="694CA638">
      <w:pPr>
        <w:autoSpaceDE w:val="0"/>
        <w:autoSpaceDN w:val="0"/>
        <w:ind w:left="296" w:hanging="296"/>
        <w:jc w:val="left"/>
        <w:rPr>
          <w:rFonts w:hint="eastAsia" w:ascii="宋体" w:hAnsi="宋体" w:cs="宋体"/>
          <w:b/>
          <w:sz w:val="44"/>
          <w:szCs w:val="44"/>
        </w:rPr>
      </w:pPr>
    </w:p>
    <w:p w14:paraId="3C91B4A5">
      <w:pPr>
        <w:autoSpaceDE w:val="0"/>
        <w:autoSpaceDN w:val="0"/>
        <w:ind w:left="296" w:hanging="296"/>
        <w:jc w:val="left"/>
        <w:rPr>
          <w:rFonts w:hint="eastAsia" w:ascii="宋体" w:hAnsi="宋体" w:cs="宋体"/>
          <w:b/>
          <w:sz w:val="44"/>
          <w:szCs w:val="44"/>
        </w:rPr>
      </w:pPr>
    </w:p>
    <w:p w14:paraId="3CCBF2E9">
      <w:pPr>
        <w:autoSpaceDE w:val="0"/>
        <w:autoSpaceDN w:val="0"/>
        <w:ind w:left="296" w:hanging="296"/>
        <w:jc w:val="left"/>
        <w:rPr>
          <w:rFonts w:hint="eastAsia" w:ascii="宋体" w:hAnsi="宋体" w:cs="宋体"/>
          <w:b/>
          <w:sz w:val="44"/>
          <w:szCs w:val="44"/>
        </w:rPr>
      </w:pPr>
    </w:p>
    <w:p w14:paraId="7732ADBB">
      <w:pPr>
        <w:autoSpaceDE w:val="0"/>
        <w:autoSpaceDN w:val="0"/>
        <w:ind w:left="296" w:hanging="296"/>
        <w:jc w:val="left"/>
        <w:rPr>
          <w:rFonts w:hint="eastAsia" w:ascii="宋体" w:hAnsi="宋体" w:cs="宋体"/>
          <w:b/>
          <w:sz w:val="44"/>
          <w:szCs w:val="44"/>
        </w:rPr>
      </w:pPr>
    </w:p>
    <w:p w14:paraId="2334F554">
      <w:pPr>
        <w:autoSpaceDE w:val="0"/>
        <w:autoSpaceDN w:val="0"/>
        <w:jc w:val="left"/>
        <w:rPr>
          <w:rFonts w:ascii="宋体" w:hAnsi="宋体" w:cs="宋体"/>
          <w:b/>
          <w:sz w:val="44"/>
          <w:szCs w:val="44"/>
        </w:rPr>
      </w:pPr>
    </w:p>
    <w:p w14:paraId="3C32F8D5">
      <w:pPr>
        <w:pStyle w:val="10"/>
        <w:rPr>
          <w:rFonts w:hint="eastAsia"/>
        </w:rPr>
      </w:pPr>
    </w:p>
    <w:p w14:paraId="41B46212">
      <w:pPr>
        <w:autoSpaceDE w:val="0"/>
        <w:autoSpaceDN w:val="0"/>
        <w:ind w:left="242" w:hanging="242"/>
        <w:jc w:val="left"/>
        <w:rPr>
          <w:rFonts w:hint="eastAsia" w:ascii="宋体" w:hAnsi="宋体" w:cs="宋体"/>
          <w:b/>
          <w:sz w:val="36"/>
          <w:szCs w:val="36"/>
        </w:rPr>
      </w:pPr>
    </w:p>
    <w:p w14:paraId="40231C1D">
      <w:pPr>
        <w:rPr>
          <w:rFonts w:hint="eastAsia" w:ascii="宋体" w:hAnsi="宋体" w:cs="宋体"/>
          <w:b/>
          <w:sz w:val="36"/>
          <w:szCs w:val="36"/>
        </w:rPr>
      </w:pPr>
    </w:p>
    <w:p w14:paraId="1DFA5AA1">
      <w:pPr>
        <w:autoSpaceDE w:val="0"/>
        <w:autoSpaceDN w:val="0"/>
        <w:ind w:left="242" w:hanging="242"/>
        <w:jc w:val="center"/>
        <w:rPr>
          <w:rFonts w:hint="eastAsia" w:ascii="宋体" w:hAnsi="宋体" w:cs="宋体"/>
          <w:b/>
          <w:sz w:val="36"/>
          <w:szCs w:val="36"/>
        </w:rPr>
      </w:pPr>
      <w:bookmarkStart w:id="1" w:name="_Hlk202868083"/>
      <w:r>
        <w:rPr>
          <w:rFonts w:hint="eastAsia" w:ascii="宋体" w:hAnsi="宋体" w:cs="宋体"/>
          <w:b/>
          <w:sz w:val="36"/>
          <w:szCs w:val="36"/>
        </w:rPr>
        <w:t>（一）竞争性磋商确认函</w:t>
      </w:r>
    </w:p>
    <w:p w14:paraId="2873A104">
      <w:pPr>
        <w:ind w:left="214" w:hanging="214"/>
        <w:rPr>
          <w:rFonts w:hint="eastAsia" w:ascii="仿宋_GB2312" w:hAnsi="宋体" w:eastAsia="仿宋_GB2312"/>
          <w:sz w:val="32"/>
          <w:szCs w:val="32"/>
          <w:u w:val="single"/>
        </w:rPr>
      </w:pPr>
    </w:p>
    <w:p w14:paraId="76F4D7B6">
      <w:pPr>
        <w:autoSpaceDE w:val="0"/>
        <w:autoSpaceDN w:val="0"/>
        <w:snapToGrid w:val="0"/>
        <w:spacing w:line="360" w:lineRule="auto"/>
        <w:ind w:left="161" w:hanging="161"/>
        <w:jc w:val="left"/>
        <w:rPr>
          <w:rFonts w:hint="eastAsia"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14:paraId="2A046957">
      <w:pPr>
        <w:ind w:left="1011" w:leftChars="405" w:hanging="161"/>
        <w:jc w:val="left"/>
        <w:rPr>
          <w:rFonts w:hint="eastAsia" w:ascii="宋体" w:hAnsi="宋体" w:cs="宋体"/>
          <w:sz w:val="24"/>
        </w:rPr>
      </w:pPr>
    </w:p>
    <w:p w14:paraId="0649EAC7">
      <w:pPr>
        <w:spacing w:after="60" w:afterLines="25" w:line="440" w:lineRule="exact"/>
        <w:ind w:right="246" w:rightChars="117" w:firstLine="480" w:firstLineChars="200"/>
        <w:jc w:val="left"/>
        <w:rPr>
          <w:rFonts w:hint="eastAsia" w:ascii="宋体" w:hAnsi="宋体" w:cs="宋体"/>
          <w:b/>
          <w:bCs/>
          <w:sz w:val="24"/>
        </w:rPr>
      </w:pPr>
      <w:r>
        <w:rPr>
          <w:rFonts w:hint="eastAsia" w:ascii="宋体" w:hAnsi="宋体" w:cs="宋体"/>
          <w:sz w:val="24"/>
        </w:rPr>
        <w:t>我公司已收到贵单位关于</w:t>
      </w:r>
      <w:r>
        <w:rPr>
          <w:rFonts w:hint="eastAsia" w:ascii="宋体" w:hAnsi="宋体" w:cs="宋体"/>
          <w:bCs/>
          <w:sz w:val="24"/>
          <w:u w:val="single"/>
        </w:rPr>
        <w:t>扬州大学附属医院东西区净化系统维保服务采购项目</w:t>
      </w:r>
      <w:r>
        <w:rPr>
          <w:rFonts w:hint="eastAsia" w:ascii="宋体" w:hAnsi="宋体" w:cs="宋体"/>
          <w:sz w:val="24"/>
        </w:rPr>
        <w:t>（编号：</w:t>
      </w:r>
      <w:r>
        <w:rPr>
          <w:rFonts w:ascii="宋体" w:hAnsi="宋体" w:cs="宋体"/>
          <w:snapToGrid w:val="0"/>
          <w:kern w:val="0"/>
          <w:sz w:val="24"/>
        </w:rPr>
        <w:t>CGZX2025HB3090</w:t>
      </w:r>
      <w:r>
        <w:rPr>
          <w:rFonts w:hint="eastAsia" w:ascii="宋体" w:hAnsi="宋体" w:cs="宋体"/>
          <w:sz w:val="24"/>
        </w:rPr>
        <w:t>）竞争性磋商的</w:t>
      </w:r>
      <w:r>
        <w:rPr>
          <w:rFonts w:hint="eastAsia" w:ascii="宋体" w:hAnsi="宋体" w:cs="宋体"/>
          <w:b/>
          <w:sz w:val="24"/>
        </w:rPr>
        <w:t>《</w:t>
      </w:r>
      <w:r>
        <w:rPr>
          <w:rFonts w:hint="eastAsia" w:ascii="宋体" w:hAnsi="宋体" w:cs="宋体"/>
          <w:b/>
          <w:bCs/>
          <w:sz w:val="24"/>
        </w:rPr>
        <w:t>竞争性磋商邀请书》</w:t>
      </w:r>
      <w:r>
        <w:rPr>
          <w:rFonts w:hint="eastAsia" w:ascii="宋体" w:hAnsi="宋体" w:cs="宋体"/>
          <w:sz w:val="24"/>
        </w:rPr>
        <w:t>。经过认真研究，我公司决定参加本次竞争性磋商，并履行项目要求的所有程序。特此确认！</w:t>
      </w:r>
    </w:p>
    <w:p w14:paraId="5CC0824C">
      <w:pPr>
        <w:ind w:left="161" w:right="246" w:rightChars="117" w:hanging="161"/>
        <w:jc w:val="left"/>
        <w:rPr>
          <w:rFonts w:hint="eastAsia" w:ascii="宋体" w:hAnsi="宋体" w:cs="宋体"/>
          <w:sz w:val="24"/>
        </w:rPr>
      </w:pPr>
    </w:p>
    <w:p w14:paraId="60538BAD">
      <w:pPr>
        <w:ind w:left="161" w:hanging="161"/>
        <w:jc w:val="left"/>
        <w:rPr>
          <w:rFonts w:hint="eastAsia" w:ascii="宋体" w:hAnsi="宋体" w:cs="宋体"/>
          <w:sz w:val="24"/>
        </w:rPr>
      </w:pPr>
    </w:p>
    <w:p w14:paraId="00226589">
      <w:pPr>
        <w:pStyle w:val="28"/>
        <w:ind w:left="161" w:hanging="161"/>
        <w:rPr>
          <w:rFonts w:hint="eastAsia" w:ascii="宋体" w:hAnsi="宋体" w:cs="宋体"/>
          <w:sz w:val="24"/>
        </w:rPr>
      </w:pPr>
    </w:p>
    <w:p w14:paraId="429DEBA5">
      <w:pPr>
        <w:snapToGrid w:val="0"/>
        <w:spacing w:line="440" w:lineRule="exact"/>
        <w:ind w:left="161" w:hanging="161"/>
        <w:contextualSpacing/>
        <w:jc w:val="center"/>
        <w:rPr>
          <w:rFonts w:hint="eastAsia" w:ascii="宋体" w:hAnsi="宋体" w:cs="宋体"/>
          <w:sz w:val="24"/>
        </w:rPr>
      </w:pPr>
      <w:r>
        <w:rPr>
          <w:rFonts w:hint="eastAsia" w:ascii="宋体" w:hAnsi="宋体" w:cs="宋体"/>
          <w:sz w:val="24"/>
        </w:rPr>
        <w:t xml:space="preserve">                            供应商（盖章）：</w:t>
      </w:r>
    </w:p>
    <w:p w14:paraId="3F65FF98">
      <w:pPr>
        <w:snapToGrid w:val="0"/>
        <w:spacing w:line="440" w:lineRule="exact"/>
        <w:ind w:left="161" w:hanging="161"/>
        <w:contextualSpacing/>
        <w:jc w:val="center"/>
        <w:rPr>
          <w:rFonts w:hint="eastAsia" w:ascii="宋体" w:hAnsi="宋体" w:cs="宋体"/>
          <w:sz w:val="24"/>
        </w:rPr>
      </w:pPr>
      <w:r>
        <w:rPr>
          <w:rFonts w:hint="eastAsia" w:ascii="宋体" w:hAnsi="宋体" w:cs="宋体"/>
          <w:sz w:val="24"/>
        </w:rPr>
        <w:t xml:space="preserve">                         2025年 月 日</w:t>
      </w:r>
    </w:p>
    <w:p w14:paraId="470B4C99">
      <w:pPr>
        <w:snapToGrid w:val="0"/>
        <w:spacing w:line="440" w:lineRule="exact"/>
        <w:ind w:left="188" w:hanging="188"/>
        <w:contextualSpacing/>
        <w:rPr>
          <w:rFonts w:hint="eastAsia" w:ascii="宋体" w:hAnsi="宋体" w:cs="宋体"/>
          <w:b/>
          <w:sz w:val="28"/>
          <w:szCs w:val="28"/>
        </w:rPr>
      </w:pPr>
    </w:p>
    <w:p w14:paraId="17867661">
      <w:pPr>
        <w:pBdr>
          <w:bottom w:val="single" w:color="auto" w:sz="6" w:space="1"/>
        </w:pBdr>
        <w:adjustRightInd w:val="0"/>
        <w:snapToGrid w:val="0"/>
        <w:spacing w:line="440" w:lineRule="exact"/>
        <w:ind w:firstLine="480" w:firstLineChars="200"/>
        <w:contextualSpacing/>
        <w:rPr>
          <w:rFonts w:hint="eastAsia" w:ascii="宋体" w:hAnsi="宋体" w:cs="楷体"/>
          <w:sz w:val="24"/>
        </w:rPr>
      </w:pPr>
    </w:p>
    <w:p w14:paraId="1C783730">
      <w:pPr>
        <w:ind w:left="3960" w:hanging="3960" w:hangingChars="1650"/>
        <w:rPr>
          <w:rFonts w:hint="eastAsia" w:ascii="宋体" w:hAnsi="宋体" w:cs="楷体"/>
          <w:b/>
          <w:sz w:val="24"/>
        </w:rPr>
      </w:pPr>
      <w:r>
        <w:rPr>
          <w:rFonts w:hint="eastAsia" w:ascii="宋体" w:hAnsi="宋体" w:cs="楷体"/>
          <w:sz w:val="24"/>
        </w:rPr>
        <w:t>附：</w:t>
      </w:r>
    </w:p>
    <w:p w14:paraId="4AE9FF02">
      <w:pPr>
        <w:ind w:left="3975" w:hanging="3975" w:hangingChars="1650"/>
        <w:jc w:val="center"/>
        <w:rPr>
          <w:rFonts w:hint="eastAsia" w:ascii="宋体" w:hAnsi="宋体" w:cs="楷体"/>
          <w:b/>
          <w:sz w:val="24"/>
        </w:rPr>
      </w:pPr>
      <w:r>
        <w:rPr>
          <w:rFonts w:hint="eastAsia" w:ascii="宋体" w:hAnsi="宋体" w:cs="楷体"/>
          <w:b/>
          <w:sz w:val="24"/>
        </w:rPr>
        <w:t>供应商联系表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14:paraId="6241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97" w:type="dxa"/>
          </w:tcPr>
          <w:p w14:paraId="0DE8D003">
            <w:pPr>
              <w:spacing w:line="480" w:lineRule="auto"/>
              <w:ind w:left="161" w:hanging="161"/>
              <w:jc w:val="center"/>
              <w:rPr>
                <w:rFonts w:hint="eastAsia" w:ascii="宋体" w:hAnsi="宋体"/>
                <w:sz w:val="24"/>
              </w:rPr>
            </w:pPr>
            <w:r>
              <w:rPr>
                <w:rFonts w:ascii="宋体" w:hAnsi="宋体"/>
                <w:sz w:val="24"/>
              </w:rPr>
              <w:t>单位名称</w:t>
            </w:r>
          </w:p>
        </w:tc>
        <w:tc>
          <w:tcPr>
            <w:tcW w:w="6005" w:type="dxa"/>
            <w:gridSpan w:val="3"/>
          </w:tcPr>
          <w:p w14:paraId="3780C63A">
            <w:pPr>
              <w:spacing w:line="480" w:lineRule="auto"/>
              <w:ind w:left="161" w:hanging="161"/>
              <w:jc w:val="center"/>
              <w:rPr>
                <w:rFonts w:hint="eastAsia" w:ascii="宋体" w:hAnsi="宋体"/>
                <w:sz w:val="24"/>
              </w:rPr>
            </w:pPr>
          </w:p>
        </w:tc>
      </w:tr>
      <w:tr w14:paraId="55CD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14:paraId="035864E0">
            <w:pPr>
              <w:spacing w:line="480" w:lineRule="auto"/>
              <w:ind w:left="161" w:hanging="161"/>
              <w:jc w:val="center"/>
              <w:rPr>
                <w:rFonts w:hint="eastAsia" w:ascii="宋体" w:hAnsi="宋体"/>
                <w:sz w:val="24"/>
              </w:rPr>
            </w:pPr>
            <w:r>
              <w:rPr>
                <w:rFonts w:ascii="宋体" w:hAnsi="宋体"/>
                <w:sz w:val="24"/>
              </w:rPr>
              <w:t>统一社会信用代码</w:t>
            </w:r>
          </w:p>
        </w:tc>
        <w:tc>
          <w:tcPr>
            <w:tcW w:w="6005" w:type="dxa"/>
            <w:gridSpan w:val="3"/>
          </w:tcPr>
          <w:p w14:paraId="71228ECF">
            <w:pPr>
              <w:spacing w:line="480" w:lineRule="auto"/>
              <w:ind w:left="161" w:hanging="161"/>
              <w:jc w:val="center"/>
              <w:rPr>
                <w:rFonts w:hint="eastAsia" w:ascii="宋体" w:hAnsi="宋体"/>
                <w:sz w:val="24"/>
              </w:rPr>
            </w:pPr>
          </w:p>
        </w:tc>
      </w:tr>
      <w:tr w14:paraId="6922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14:paraId="48A214B0">
            <w:pPr>
              <w:spacing w:line="480" w:lineRule="auto"/>
              <w:ind w:left="161" w:hanging="161"/>
              <w:jc w:val="center"/>
              <w:rPr>
                <w:rFonts w:hint="eastAsia" w:ascii="宋体" w:hAnsi="宋体"/>
                <w:sz w:val="24"/>
              </w:rPr>
            </w:pPr>
            <w:r>
              <w:rPr>
                <w:rFonts w:ascii="宋体" w:hAnsi="宋体"/>
                <w:sz w:val="24"/>
              </w:rPr>
              <w:t>单位地址</w:t>
            </w:r>
          </w:p>
        </w:tc>
        <w:tc>
          <w:tcPr>
            <w:tcW w:w="6005" w:type="dxa"/>
            <w:gridSpan w:val="3"/>
          </w:tcPr>
          <w:p w14:paraId="0D008CB1">
            <w:pPr>
              <w:spacing w:line="480" w:lineRule="auto"/>
              <w:ind w:left="161" w:hanging="161"/>
              <w:jc w:val="center"/>
              <w:rPr>
                <w:rFonts w:hint="eastAsia" w:ascii="宋体" w:hAnsi="宋体"/>
                <w:sz w:val="24"/>
              </w:rPr>
            </w:pPr>
          </w:p>
        </w:tc>
      </w:tr>
      <w:tr w14:paraId="7095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14:paraId="5B48895C">
            <w:pPr>
              <w:spacing w:line="480" w:lineRule="auto"/>
              <w:ind w:left="161" w:hanging="161"/>
              <w:jc w:val="center"/>
              <w:rPr>
                <w:rFonts w:hint="eastAsia" w:ascii="宋体" w:hAnsi="宋体"/>
                <w:sz w:val="24"/>
              </w:rPr>
            </w:pPr>
            <w:r>
              <w:rPr>
                <w:rFonts w:ascii="宋体" w:hAnsi="宋体"/>
                <w:sz w:val="24"/>
              </w:rPr>
              <w:t>法定代表人</w:t>
            </w:r>
          </w:p>
        </w:tc>
        <w:tc>
          <w:tcPr>
            <w:tcW w:w="2137" w:type="dxa"/>
          </w:tcPr>
          <w:p w14:paraId="08CA80D7">
            <w:pPr>
              <w:spacing w:line="480" w:lineRule="auto"/>
              <w:ind w:left="161" w:hanging="161"/>
              <w:jc w:val="center"/>
              <w:rPr>
                <w:rFonts w:hint="eastAsia" w:ascii="宋体" w:hAnsi="宋体"/>
                <w:sz w:val="24"/>
              </w:rPr>
            </w:pPr>
          </w:p>
        </w:tc>
        <w:tc>
          <w:tcPr>
            <w:tcW w:w="1843" w:type="dxa"/>
          </w:tcPr>
          <w:p w14:paraId="5BBD7997">
            <w:pPr>
              <w:spacing w:line="480" w:lineRule="auto"/>
              <w:ind w:left="161" w:hanging="161"/>
              <w:jc w:val="center"/>
              <w:rPr>
                <w:rFonts w:hint="eastAsia" w:ascii="宋体" w:hAnsi="宋体"/>
                <w:sz w:val="24"/>
              </w:rPr>
            </w:pPr>
            <w:r>
              <w:rPr>
                <w:rFonts w:ascii="宋体" w:hAnsi="宋体"/>
                <w:sz w:val="24"/>
              </w:rPr>
              <w:t>单位电话</w:t>
            </w:r>
          </w:p>
        </w:tc>
        <w:tc>
          <w:tcPr>
            <w:tcW w:w="2025" w:type="dxa"/>
          </w:tcPr>
          <w:p w14:paraId="0EEE8C9F">
            <w:pPr>
              <w:spacing w:line="480" w:lineRule="auto"/>
              <w:ind w:left="161" w:hanging="161"/>
              <w:jc w:val="center"/>
              <w:rPr>
                <w:rFonts w:hint="eastAsia" w:ascii="宋体" w:hAnsi="宋体"/>
                <w:sz w:val="24"/>
              </w:rPr>
            </w:pPr>
          </w:p>
        </w:tc>
      </w:tr>
      <w:tr w14:paraId="53EC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14:paraId="2D7A536E">
            <w:pPr>
              <w:spacing w:line="480" w:lineRule="auto"/>
              <w:ind w:left="161" w:hanging="161"/>
              <w:jc w:val="center"/>
              <w:rPr>
                <w:rFonts w:hint="eastAsia" w:ascii="宋体" w:hAnsi="宋体"/>
                <w:sz w:val="24"/>
              </w:rPr>
            </w:pPr>
            <w:r>
              <w:rPr>
                <w:rFonts w:ascii="宋体" w:hAnsi="宋体"/>
                <w:sz w:val="24"/>
              </w:rPr>
              <w:t>项目联系人</w:t>
            </w:r>
          </w:p>
        </w:tc>
        <w:tc>
          <w:tcPr>
            <w:tcW w:w="2137" w:type="dxa"/>
          </w:tcPr>
          <w:p w14:paraId="48DF686B">
            <w:pPr>
              <w:spacing w:line="480" w:lineRule="auto"/>
              <w:ind w:left="161" w:hanging="161"/>
              <w:jc w:val="center"/>
              <w:rPr>
                <w:rFonts w:hint="eastAsia" w:ascii="宋体" w:hAnsi="宋体"/>
                <w:sz w:val="24"/>
              </w:rPr>
            </w:pPr>
          </w:p>
        </w:tc>
        <w:tc>
          <w:tcPr>
            <w:tcW w:w="1843" w:type="dxa"/>
          </w:tcPr>
          <w:p w14:paraId="3DB5B952">
            <w:pPr>
              <w:spacing w:line="480" w:lineRule="auto"/>
              <w:ind w:left="161" w:hanging="161"/>
              <w:jc w:val="center"/>
              <w:rPr>
                <w:rFonts w:hint="eastAsia" w:ascii="宋体" w:hAnsi="宋体"/>
                <w:sz w:val="24"/>
              </w:rPr>
            </w:pPr>
            <w:r>
              <w:rPr>
                <w:rFonts w:ascii="宋体" w:hAnsi="宋体"/>
                <w:sz w:val="24"/>
              </w:rPr>
              <w:t>邮    箱</w:t>
            </w:r>
          </w:p>
        </w:tc>
        <w:tc>
          <w:tcPr>
            <w:tcW w:w="2025" w:type="dxa"/>
          </w:tcPr>
          <w:p w14:paraId="7F936091">
            <w:pPr>
              <w:spacing w:line="480" w:lineRule="auto"/>
              <w:ind w:left="161" w:hanging="161"/>
              <w:jc w:val="center"/>
              <w:rPr>
                <w:rFonts w:hint="eastAsia" w:ascii="宋体" w:hAnsi="宋体"/>
                <w:sz w:val="24"/>
              </w:rPr>
            </w:pPr>
          </w:p>
        </w:tc>
      </w:tr>
      <w:tr w14:paraId="2776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14:paraId="373AD8B2">
            <w:pPr>
              <w:spacing w:line="480" w:lineRule="auto"/>
              <w:ind w:left="161" w:hanging="161"/>
              <w:jc w:val="center"/>
              <w:rPr>
                <w:rFonts w:hint="eastAsia" w:ascii="宋体" w:hAnsi="宋体"/>
                <w:sz w:val="24"/>
              </w:rPr>
            </w:pPr>
            <w:r>
              <w:rPr>
                <w:rFonts w:ascii="宋体" w:hAnsi="宋体"/>
                <w:sz w:val="24"/>
              </w:rPr>
              <w:t>联系人电话</w:t>
            </w:r>
          </w:p>
        </w:tc>
        <w:tc>
          <w:tcPr>
            <w:tcW w:w="2137" w:type="dxa"/>
          </w:tcPr>
          <w:p w14:paraId="6797F43C">
            <w:pPr>
              <w:spacing w:line="480" w:lineRule="auto"/>
              <w:ind w:left="161" w:hanging="161"/>
              <w:jc w:val="center"/>
              <w:rPr>
                <w:rFonts w:hint="eastAsia" w:ascii="宋体" w:hAnsi="宋体"/>
                <w:sz w:val="24"/>
              </w:rPr>
            </w:pPr>
          </w:p>
        </w:tc>
        <w:tc>
          <w:tcPr>
            <w:tcW w:w="1843" w:type="dxa"/>
          </w:tcPr>
          <w:p w14:paraId="4B819E41">
            <w:pPr>
              <w:spacing w:line="480" w:lineRule="auto"/>
              <w:ind w:left="161" w:hanging="161"/>
              <w:jc w:val="center"/>
              <w:rPr>
                <w:rFonts w:hint="eastAsia" w:ascii="宋体" w:hAnsi="宋体"/>
                <w:sz w:val="24"/>
              </w:rPr>
            </w:pPr>
            <w:r>
              <w:rPr>
                <w:rFonts w:ascii="宋体" w:hAnsi="宋体"/>
                <w:sz w:val="24"/>
              </w:rPr>
              <w:t>联系人手机</w:t>
            </w:r>
          </w:p>
        </w:tc>
        <w:tc>
          <w:tcPr>
            <w:tcW w:w="2025" w:type="dxa"/>
          </w:tcPr>
          <w:p w14:paraId="46A0F223">
            <w:pPr>
              <w:spacing w:line="480" w:lineRule="auto"/>
              <w:ind w:left="161" w:hanging="161"/>
              <w:jc w:val="center"/>
              <w:rPr>
                <w:rFonts w:hint="eastAsia" w:ascii="宋体" w:hAnsi="宋体"/>
                <w:sz w:val="24"/>
              </w:rPr>
            </w:pPr>
          </w:p>
        </w:tc>
      </w:tr>
      <w:tr w14:paraId="6F5D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14:paraId="775DBB75">
            <w:pPr>
              <w:adjustRightInd w:val="0"/>
              <w:snapToGrid w:val="0"/>
              <w:spacing w:line="480" w:lineRule="auto"/>
              <w:ind w:left="161" w:hanging="161"/>
              <w:jc w:val="center"/>
              <w:rPr>
                <w:rFonts w:hint="eastAsia" w:ascii="宋体" w:hAnsi="宋体"/>
                <w:sz w:val="24"/>
              </w:rPr>
            </w:pPr>
            <w:r>
              <w:rPr>
                <w:rFonts w:ascii="宋体" w:hAnsi="宋体"/>
                <w:sz w:val="24"/>
              </w:rPr>
              <w:t>所投项目名称</w:t>
            </w:r>
          </w:p>
        </w:tc>
        <w:tc>
          <w:tcPr>
            <w:tcW w:w="6005" w:type="dxa"/>
            <w:gridSpan w:val="3"/>
            <w:vAlign w:val="center"/>
          </w:tcPr>
          <w:p w14:paraId="61ED803F">
            <w:pPr>
              <w:spacing w:line="480" w:lineRule="auto"/>
              <w:ind w:left="161" w:hanging="161"/>
              <w:jc w:val="center"/>
              <w:rPr>
                <w:rFonts w:hint="eastAsia" w:ascii="宋体" w:hAnsi="宋体"/>
                <w:sz w:val="24"/>
              </w:rPr>
            </w:pPr>
          </w:p>
        </w:tc>
      </w:tr>
    </w:tbl>
    <w:p w14:paraId="7F113264">
      <w:pPr>
        <w:adjustRightInd w:val="0"/>
        <w:snapToGrid w:val="0"/>
        <w:spacing w:line="440" w:lineRule="exact"/>
        <w:ind w:firstLine="482" w:firstLineChars="200"/>
        <w:contextualSpacing/>
        <w:rPr>
          <w:rFonts w:hint="eastAsia"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.请准备参与本项目的供应商如实填写（以上信息均为必填内容）后邮件至采购中心（邮箱：</w:t>
      </w:r>
      <w:r>
        <w:rPr>
          <w:rFonts w:ascii="宋体" w:hAnsi="宋体" w:cs="宋体"/>
          <w:b/>
          <w:snapToGrid w:val="0"/>
          <w:kern w:val="0"/>
          <w:sz w:val="24"/>
        </w:rPr>
        <w:t>ydfycgzx2022@126.com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14:paraId="51C71B24">
      <w:pPr>
        <w:adjustRightInd w:val="0"/>
        <w:snapToGrid w:val="0"/>
        <w:spacing w:line="440" w:lineRule="exact"/>
        <w:ind w:firstLine="482" w:firstLineChars="200"/>
        <w:contextualSpacing/>
        <w:rPr>
          <w:rFonts w:hint="eastAsia" w:ascii="宋体" w:hAnsi="宋体" w:cs="宋体"/>
          <w:b/>
          <w:sz w:val="24"/>
        </w:rPr>
      </w:pPr>
      <w:r>
        <w:rPr>
          <w:rFonts w:ascii="宋体" w:hAnsi="宋体" w:cs="宋体"/>
          <w:b/>
          <w:sz w:val="24"/>
        </w:rPr>
        <w:t>2</w:t>
      </w:r>
      <w:r>
        <w:rPr>
          <w:rFonts w:hint="eastAsia" w:ascii="宋体" w:hAnsi="宋体" w:cs="宋体"/>
          <w:b/>
          <w:sz w:val="24"/>
        </w:rPr>
        <w:t>.因供应商填写有误，造成以上信息资料的不实将由供应商承担责任。</w:t>
      </w:r>
      <w:bookmarkEnd w:id="1"/>
    </w:p>
    <w:p w14:paraId="5E6914CF">
      <w:pPr>
        <w:adjustRightInd w:val="0"/>
        <w:snapToGrid w:val="0"/>
        <w:spacing w:line="440" w:lineRule="exact"/>
        <w:ind w:left="188" w:hanging="188"/>
        <w:contextualSpacing/>
        <w:rPr>
          <w:rFonts w:hint="eastAsia" w:ascii="宋体" w:hAnsi="宋体" w:cs="宋体"/>
          <w:b/>
          <w:sz w:val="28"/>
          <w:szCs w:val="28"/>
        </w:rPr>
      </w:pPr>
    </w:p>
    <w:p w14:paraId="203A0754">
      <w:pPr>
        <w:pStyle w:val="7"/>
        <w:ind w:left="0" w:leftChars="0"/>
        <w:rPr>
          <w:rFonts w:hint="eastAsia"/>
          <w:b/>
          <w:sz w:val="36"/>
          <w:szCs w:val="36"/>
        </w:rPr>
      </w:pPr>
    </w:p>
    <w:p w14:paraId="6D37EBD8">
      <w:pPr>
        <w:pStyle w:val="7"/>
      </w:pPr>
    </w:p>
    <w:p w14:paraId="155FACE4">
      <w:pPr>
        <w:adjustRightInd w:val="0"/>
        <w:snapToGrid w:val="0"/>
        <w:spacing w:line="440" w:lineRule="exact"/>
        <w:ind w:left="242" w:hanging="242"/>
        <w:contextualSpacing/>
        <w:jc w:val="center"/>
        <w:rPr>
          <w:b/>
          <w:sz w:val="36"/>
          <w:szCs w:val="36"/>
        </w:rPr>
      </w:pPr>
      <w:r>
        <w:rPr>
          <w:rFonts w:hint="eastAsia"/>
          <w:b/>
          <w:sz w:val="36"/>
          <w:szCs w:val="36"/>
        </w:rPr>
        <w:t>（二）营业执照副本</w:t>
      </w:r>
    </w:p>
    <w:p w14:paraId="12785E34">
      <w:pPr>
        <w:adjustRightInd w:val="0"/>
        <w:snapToGrid w:val="0"/>
        <w:spacing w:line="440" w:lineRule="exact"/>
        <w:contextualSpacing/>
      </w:pPr>
    </w:p>
    <w:p w14:paraId="2EC2AD49">
      <w:pPr>
        <w:pStyle w:val="28"/>
        <w:ind w:left="202" w:hanging="202"/>
      </w:pPr>
    </w:p>
    <w:p w14:paraId="7D7E8C6D">
      <w:pPr>
        <w:pStyle w:val="28"/>
        <w:ind w:left="202" w:hanging="202"/>
      </w:pPr>
    </w:p>
    <w:p w14:paraId="7ADE39AA">
      <w:pPr>
        <w:pStyle w:val="28"/>
        <w:ind w:left="202" w:hanging="202"/>
      </w:pPr>
    </w:p>
    <w:p w14:paraId="3A572991">
      <w:pPr>
        <w:pStyle w:val="28"/>
        <w:ind w:left="202" w:hanging="202"/>
      </w:pPr>
    </w:p>
    <w:p w14:paraId="3CE26E6D">
      <w:pPr>
        <w:pStyle w:val="28"/>
        <w:ind w:left="202" w:hanging="202"/>
      </w:pPr>
    </w:p>
    <w:p w14:paraId="55B321C4">
      <w:pPr>
        <w:pStyle w:val="28"/>
        <w:ind w:left="202" w:hanging="202"/>
      </w:pPr>
    </w:p>
    <w:p w14:paraId="542331B2">
      <w:pPr>
        <w:pStyle w:val="28"/>
        <w:ind w:left="202" w:hanging="202"/>
      </w:pPr>
    </w:p>
    <w:p w14:paraId="65365D2B">
      <w:pPr>
        <w:pStyle w:val="28"/>
        <w:ind w:left="202" w:hanging="202"/>
      </w:pPr>
    </w:p>
    <w:p w14:paraId="71A11CD9">
      <w:pPr>
        <w:pStyle w:val="28"/>
        <w:ind w:left="202" w:hanging="202"/>
      </w:pPr>
    </w:p>
    <w:p w14:paraId="4CDCB60E">
      <w:pPr>
        <w:pStyle w:val="28"/>
        <w:ind w:left="202" w:hanging="202"/>
      </w:pPr>
    </w:p>
    <w:p w14:paraId="4A410F6D">
      <w:pPr>
        <w:pStyle w:val="28"/>
        <w:ind w:left="202" w:hanging="202"/>
      </w:pPr>
    </w:p>
    <w:p w14:paraId="3CF9A85B">
      <w:pPr>
        <w:pStyle w:val="28"/>
        <w:ind w:left="202" w:hanging="202"/>
      </w:pPr>
    </w:p>
    <w:p w14:paraId="50BC8A24">
      <w:pPr>
        <w:pStyle w:val="28"/>
        <w:ind w:left="202" w:hanging="202"/>
      </w:pPr>
    </w:p>
    <w:p w14:paraId="6C0C742C">
      <w:pPr>
        <w:pStyle w:val="28"/>
        <w:ind w:left="202" w:hanging="202"/>
      </w:pPr>
    </w:p>
    <w:p w14:paraId="34D1A7CF">
      <w:pPr>
        <w:pStyle w:val="28"/>
        <w:ind w:left="202" w:hanging="202"/>
      </w:pPr>
    </w:p>
    <w:p w14:paraId="6A1F725C">
      <w:pPr>
        <w:pStyle w:val="28"/>
        <w:ind w:left="202" w:hanging="202"/>
      </w:pPr>
    </w:p>
    <w:p w14:paraId="53731C2C">
      <w:pPr>
        <w:pStyle w:val="28"/>
        <w:ind w:left="202" w:hanging="202"/>
      </w:pPr>
    </w:p>
    <w:p w14:paraId="020C9B48">
      <w:pPr>
        <w:pStyle w:val="28"/>
        <w:ind w:left="202" w:hanging="202"/>
      </w:pPr>
    </w:p>
    <w:p w14:paraId="38ADBDB9">
      <w:pPr>
        <w:pStyle w:val="28"/>
        <w:ind w:left="202" w:hanging="202"/>
      </w:pPr>
    </w:p>
    <w:p w14:paraId="7C542E42">
      <w:pPr>
        <w:pStyle w:val="28"/>
        <w:ind w:left="202" w:hanging="202"/>
      </w:pPr>
    </w:p>
    <w:p w14:paraId="447F98D5">
      <w:pPr>
        <w:pStyle w:val="28"/>
        <w:ind w:left="202" w:hanging="202"/>
      </w:pPr>
    </w:p>
    <w:p w14:paraId="6E16EAC8">
      <w:pPr>
        <w:pStyle w:val="28"/>
        <w:ind w:left="202" w:hanging="202"/>
      </w:pPr>
    </w:p>
    <w:p w14:paraId="0039FED5">
      <w:pPr>
        <w:pStyle w:val="28"/>
        <w:ind w:left="202" w:hanging="202"/>
      </w:pPr>
    </w:p>
    <w:p w14:paraId="4BF1F4BD">
      <w:pPr>
        <w:pStyle w:val="28"/>
        <w:ind w:left="202" w:hanging="202"/>
      </w:pPr>
    </w:p>
    <w:p w14:paraId="1C46DBD1">
      <w:pPr>
        <w:pStyle w:val="28"/>
        <w:ind w:left="202" w:hanging="202"/>
      </w:pPr>
    </w:p>
    <w:p w14:paraId="656BAB07">
      <w:pPr>
        <w:pStyle w:val="28"/>
        <w:ind w:left="202" w:hanging="202"/>
      </w:pPr>
    </w:p>
    <w:p w14:paraId="6E8D1E08">
      <w:pPr>
        <w:pStyle w:val="28"/>
        <w:ind w:left="202" w:hanging="202"/>
      </w:pPr>
    </w:p>
    <w:p w14:paraId="36C607BA">
      <w:pPr>
        <w:pStyle w:val="28"/>
        <w:ind w:left="202" w:hanging="202"/>
      </w:pPr>
    </w:p>
    <w:p w14:paraId="662336EC">
      <w:pPr>
        <w:pStyle w:val="28"/>
        <w:ind w:left="202" w:hanging="202"/>
      </w:pPr>
    </w:p>
    <w:p w14:paraId="6FFED918">
      <w:pPr>
        <w:pStyle w:val="28"/>
        <w:ind w:left="202" w:hanging="202"/>
      </w:pPr>
    </w:p>
    <w:p w14:paraId="1EDB5400">
      <w:pPr>
        <w:pStyle w:val="28"/>
        <w:ind w:left="202" w:hanging="202"/>
      </w:pPr>
    </w:p>
    <w:p w14:paraId="5F32353A">
      <w:pPr>
        <w:pStyle w:val="28"/>
        <w:ind w:left="202" w:hanging="202"/>
      </w:pPr>
    </w:p>
    <w:p w14:paraId="2430D8E0">
      <w:pPr>
        <w:pStyle w:val="28"/>
        <w:ind w:left="202" w:hanging="202"/>
      </w:pPr>
    </w:p>
    <w:p w14:paraId="00FCC4F2">
      <w:pPr>
        <w:pStyle w:val="28"/>
        <w:ind w:left="202" w:hanging="202"/>
      </w:pPr>
    </w:p>
    <w:p w14:paraId="7C1C3AE6">
      <w:pPr>
        <w:pStyle w:val="28"/>
        <w:ind w:left="202" w:hanging="202"/>
      </w:pPr>
    </w:p>
    <w:p w14:paraId="620C723B">
      <w:pPr>
        <w:pStyle w:val="28"/>
        <w:ind w:left="202" w:hanging="202"/>
      </w:pPr>
    </w:p>
    <w:p w14:paraId="12871D60">
      <w:pPr>
        <w:pStyle w:val="28"/>
        <w:ind w:left="202" w:hanging="202"/>
      </w:pPr>
    </w:p>
    <w:p w14:paraId="647E9A7A">
      <w:pPr>
        <w:adjustRightInd w:val="0"/>
        <w:snapToGrid w:val="0"/>
        <w:spacing w:line="440" w:lineRule="exact"/>
        <w:contextualSpacing/>
      </w:pPr>
    </w:p>
    <w:p w14:paraId="67F939C5">
      <w:pPr>
        <w:spacing w:line="460" w:lineRule="exact"/>
        <w:ind w:firstLine="542" w:firstLineChars="150"/>
        <w:rPr>
          <w:rFonts w:hint="eastAsia"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5F2A39A5">
      <w:pPr>
        <w:pStyle w:val="5"/>
        <w:spacing w:line="440" w:lineRule="exact"/>
        <w:ind w:firstLine="0" w:firstLineChars="0"/>
        <w:jc w:val="center"/>
        <w:rPr>
          <w:b/>
          <w:sz w:val="24"/>
        </w:rPr>
      </w:pPr>
      <w:r>
        <w:rPr>
          <w:rFonts w:hint="eastAsia"/>
          <w:b/>
          <w:sz w:val="24"/>
        </w:rPr>
        <w:t>(参考格式)</w:t>
      </w:r>
    </w:p>
    <w:p w14:paraId="71F24B2D">
      <w:pPr>
        <w:spacing w:after="240" w:afterLines="100" w:line="360" w:lineRule="auto"/>
        <w:jc w:val="center"/>
        <w:rPr>
          <w:rFonts w:hint="eastAsia" w:ascii="宋体" w:hAnsi="宋体"/>
          <w:b/>
          <w:bCs/>
          <w:szCs w:val="21"/>
        </w:rPr>
      </w:pPr>
    </w:p>
    <w:p w14:paraId="773AEE30">
      <w:pPr>
        <w:spacing w:after="240" w:afterLines="100" w:line="360" w:lineRule="auto"/>
        <w:ind w:left="161" w:hanging="161"/>
        <w:jc w:val="center"/>
        <w:rPr>
          <w:rFonts w:hint="eastAsia" w:ascii="宋体" w:hAnsi="宋体"/>
          <w:b/>
          <w:bCs/>
          <w:sz w:val="24"/>
        </w:rPr>
      </w:pPr>
      <w:r>
        <w:rPr>
          <w:rFonts w:hint="eastAsia" w:ascii="宋体" w:hAnsi="宋体"/>
          <w:b/>
          <w:bCs/>
          <w:sz w:val="24"/>
        </w:rPr>
        <w:t>声  明</w:t>
      </w:r>
    </w:p>
    <w:p w14:paraId="2AD0968F">
      <w:pPr>
        <w:adjustRightInd w:val="0"/>
        <w:snapToGrid w:val="0"/>
        <w:spacing w:line="440" w:lineRule="exact"/>
        <w:ind w:firstLine="480" w:firstLineChars="200"/>
        <w:contextualSpacing/>
        <w:rPr>
          <w:rFonts w:hint="eastAsia"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1F2CADD0">
      <w:pPr>
        <w:adjustRightInd w:val="0"/>
        <w:snapToGrid w:val="0"/>
        <w:spacing w:line="440" w:lineRule="exact"/>
        <w:ind w:left="161" w:hanging="161"/>
        <w:contextualSpacing/>
        <w:rPr>
          <w:rFonts w:hint="eastAsia" w:ascii="宋体" w:hAnsi="宋体"/>
          <w:bCs/>
          <w:sz w:val="24"/>
        </w:rPr>
      </w:pPr>
    </w:p>
    <w:p w14:paraId="1014D171">
      <w:pPr>
        <w:pStyle w:val="28"/>
        <w:ind w:left="161" w:hanging="161"/>
        <w:rPr>
          <w:rFonts w:hint="eastAsia" w:ascii="宋体" w:hAnsi="宋体"/>
          <w:bCs/>
          <w:sz w:val="24"/>
        </w:rPr>
      </w:pPr>
    </w:p>
    <w:p w14:paraId="09B39D78">
      <w:pPr>
        <w:pStyle w:val="28"/>
        <w:ind w:left="161" w:hanging="161"/>
        <w:rPr>
          <w:rFonts w:hint="eastAsia" w:ascii="宋体" w:hAnsi="宋体"/>
          <w:bCs/>
          <w:sz w:val="24"/>
        </w:rPr>
      </w:pPr>
    </w:p>
    <w:p w14:paraId="4AACA7A9">
      <w:pPr>
        <w:pStyle w:val="28"/>
        <w:ind w:left="161" w:hanging="161"/>
        <w:rPr>
          <w:rFonts w:hint="eastAsia" w:ascii="宋体" w:hAnsi="宋体"/>
          <w:bCs/>
          <w:sz w:val="24"/>
        </w:rPr>
      </w:pPr>
    </w:p>
    <w:p w14:paraId="5CA8D888">
      <w:pPr>
        <w:pStyle w:val="28"/>
        <w:ind w:left="161" w:hanging="161"/>
        <w:rPr>
          <w:rFonts w:hint="eastAsia" w:ascii="宋体" w:hAnsi="宋体"/>
          <w:bCs/>
          <w:sz w:val="24"/>
        </w:rPr>
      </w:pPr>
    </w:p>
    <w:p w14:paraId="5487C6F3">
      <w:pPr>
        <w:adjustRightInd w:val="0"/>
        <w:snapToGrid w:val="0"/>
        <w:spacing w:line="440" w:lineRule="exact"/>
        <w:ind w:firstLine="4080" w:firstLineChars="1700"/>
        <w:contextualSpacing/>
        <w:rPr>
          <w:rFonts w:hint="eastAsia" w:ascii="宋体" w:hAnsi="宋体"/>
          <w:bCs/>
          <w:sz w:val="24"/>
        </w:rPr>
      </w:pPr>
      <w:r>
        <w:rPr>
          <w:rFonts w:hint="eastAsia" w:ascii="宋体" w:hAnsi="宋体"/>
          <w:bCs/>
          <w:sz w:val="24"/>
        </w:rPr>
        <w:t>供应商名称（公章）：</w:t>
      </w:r>
    </w:p>
    <w:p w14:paraId="77E8478B">
      <w:pPr>
        <w:adjustRightInd w:val="0"/>
        <w:snapToGrid w:val="0"/>
        <w:spacing w:line="440" w:lineRule="exact"/>
        <w:ind w:firstLine="4080" w:firstLineChars="1700"/>
        <w:contextualSpacing/>
        <w:rPr>
          <w:rFonts w:hint="eastAsia" w:ascii="宋体" w:hAnsi="宋体"/>
          <w:bCs/>
          <w:sz w:val="24"/>
        </w:rPr>
      </w:pPr>
      <w:r>
        <w:rPr>
          <w:rFonts w:hint="eastAsia" w:ascii="宋体" w:hAnsi="宋体"/>
          <w:bCs/>
          <w:sz w:val="24"/>
        </w:rPr>
        <w:t>法定代表人或授权代表签字：</w:t>
      </w:r>
    </w:p>
    <w:p w14:paraId="250D9596">
      <w:pPr>
        <w:adjustRightInd w:val="0"/>
        <w:snapToGrid w:val="0"/>
        <w:spacing w:line="440" w:lineRule="exact"/>
        <w:ind w:firstLine="4080" w:firstLineChars="1700"/>
        <w:contextualSpacing/>
        <w:rPr>
          <w:rFonts w:hint="eastAsia" w:ascii="宋体" w:hAnsi="宋体"/>
          <w:bCs/>
          <w:sz w:val="24"/>
        </w:rPr>
      </w:pPr>
      <w:r>
        <w:rPr>
          <w:rFonts w:hint="eastAsia" w:ascii="宋体" w:hAnsi="宋体"/>
          <w:bCs/>
          <w:sz w:val="24"/>
        </w:rPr>
        <w:t>日   期：   年  月  日</w:t>
      </w:r>
    </w:p>
    <w:p w14:paraId="15305929">
      <w:pPr>
        <w:pStyle w:val="14"/>
        <w:ind w:left="242" w:hanging="242"/>
        <w:jc w:val="center"/>
        <w:rPr>
          <w:rFonts w:hint="eastAsia" w:asciiTheme="minorEastAsia" w:hAnsiTheme="minorEastAsia" w:eastAsiaTheme="minorEastAsia"/>
          <w:b/>
          <w:sz w:val="36"/>
        </w:rPr>
      </w:pPr>
    </w:p>
    <w:p w14:paraId="7AD9402D">
      <w:pPr>
        <w:pStyle w:val="14"/>
        <w:ind w:left="242" w:hanging="242"/>
        <w:jc w:val="center"/>
        <w:rPr>
          <w:rFonts w:hint="eastAsia" w:asciiTheme="minorEastAsia" w:hAnsiTheme="minorEastAsia" w:eastAsiaTheme="minorEastAsia"/>
          <w:b/>
          <w:sz w:val="36"/>
        </w:rPr>
      </w:pPr>
    </w:p>
    <w:p w14:paraId="7B7FE6B8">
      <w:pPr>
        <w:pStyle w:val="14"/>
        <w:ind w:left="242" w:hanging="242"/>
        <w:jc w:val="center"/>
        <w:rPr>
          <w:rFonts w:hint="eastAsia" w:asciiTheme="minorEastAsia" w:hAnsiTheme="minorEastAsia" w:eastAsiaTheme="minorEastAsia"/>
          <w:b/>
          <w:sz w:val="36"/>
        </w:rPr>
      </w:pPr>
    </w:p>
    <w:p w14:paraId="74C32218">
      <w:pPr>
        <w:pStyle w:val="14"/>
        <w:ind w:left="242" w:hanging="242"/>
        <w:jc w:val="center"/>
        <w:rPr>
          <w:rFonts w:hint="eastAsia" w:asciiTheme="minorEastAsia" w:hAnsiTheme="minorEastAsia" w:eastAsiaTheme="minorEastAsia"/>
          <w:b/>
          <w:sz w:val="36"/>
        </w:rPr>
      </w:pPr>
    </w:p>
    <w:p w14:paraId="7CFFD94B">
      <w:pPr>
        <w:pStyle w:val="14"/>
        <w:ind w:left="242" w:hanging="242"/>
        <w:jc w:val="center"/>
        <w:rPr>
          <w:rFonts w:hint="eastAsia" w:asciiTheme="minorEastAsia" w:hAnsiTheme="minorEastAsia" w:eastAsiaTheme="minorEastAsia"/>
          <w:b/>
          <w:sz w:val="36"/>
        </w:rPr>
      </w:pPr>
    </w:p>
    <w:p w14:paraId="7E4005B5">
      <w:pPr>
        <w:pStyle w:val="14"/>
        <w:ind w:left="242" w:hanging="242"/>
        <w:jc w:val="center"/>
        <w:rPr>
          <w:rFonts w:hint="eastAsia" w:asciiTheme="minorEastAsia" w:hAnsiTheme="minorEastAsia" w:eastAsiaTheme="minorEastAsia"/>
          <w:b/>
          <w:sz w:val="36"/>
        </w:rPr>
      </w:pPr>
    </w:p>
    <w:p w14:paraId="7927ED82">
      <w:pPr>
        <w:pStyle w:val="14"/>
        <w:ind w:left="242" w:hanging="242"/>
        <w:jc w:val="center"/>
        <w:rPr>
          <w:rFonts w:hint="eastAsia" w:asciiTheme="minorEastAsia" w:hAnsiTheme="minorEastAsia" w:eastAsiaTheme="minorEastAsia"/>
          <w:b/>
          <w:sz w:val="36"/>
        </w:rPr>
      </w:pPr>
    </w:p>
    <w:p w14:paraId="0BCF7EB4">
      <w:pPr>
        <w:pStyle w:val="14"/>
        <w:ind w:left="242" w:hanging="242"/>
        <w:jc w:val="center"/>
        <w:rPr>
          <w:rFonts w:hint="eastAsia" w:asciiTheme="minorEastAsia" w:hAnsiTheme="minorEastAsia" w:eastAsiaTheme="minorEastAsia"/>
          <w:b/>
          <w:sz w:val="36"/>
        </w:rPr>
      </w:pPr>
    </w:p>
    <w:p w14:paraId="323C7737">
      <w:pPr>
        <w:pStyle w:val="14"/>
        <w:ind w:left="242" w:hanging="242"/>
        <w:jc w:val="center"/>
        <w:rPr>
          <w:rFonts w:hint="eastAsia" w:asciiTheme="minorEastAsia" w:hAnsiTheme="minorEastAsia" w:eastAsiaTheme="minorEastAsia"/>
          <w:b/>
          <w:sz w:val="36"/>
        </w:rPr>
      </w:pPr>
    </w:p>
    <w:p w14:paraId="54B638D2">
      <w:pPr>
        <w:pStyle w:val="14"/>
        <w:ind w:left="242" w:hanging="242"/>
        <w:jc w:val="center"/>
        <w:rPr>
          <w:rFonts w:hint="eastAsia" w:asciiTheme="minorEastAsia" w:hAnsiTheme="minorEastAsia" w:eastAsiaTheme="minorEastAsia"/>
          <w:b/>
          <w:sz w:val="36"/>
        </w:rPr>
      </w:pPr>
    </w:p>
    <w:p w14:paraId="6DAEA0D6">
      <w:pPr>
        <w:pStyle w:val="14"/>
        <w:ind w:left="242" w:hanging="242"/>
        <w:jc w:val="center"/>
        <w:rPr>
          <w:rFonts w:hint="eastAsia" w:asciiTheme="minorEastAsia" w:hAnsiTheme="minorEastAsia" w:eastAsiaTheme="minorEastAsia"/>
          <w:b/>
          <w:sz w:val="36"/>
        </w:rPr>
      </w:pPr>
    </w:p>
    <w:p w14:paraId="5F5D15B2">
      <w:pPr>
        <w:pStyle w:val="14"/>
        <w:ind w:left="242" w:hanging="242"/>
        <w:jc w:val="center"/>
        <w:rPr>
          <w:rFonts w:hint="eastAsia" w:asciiTheme="minorEastAsia" w:hAnsiTheme="minorEastAsia" w:eastAsiaTheme="minorEastAsia"/>
          <w:b/>
          <w:sz w:val="36"/>
        </w:rPr>
      </w:pPr>
    </w:p>
    <w:p w14:paraId="1116337F">
      <w:pPr>
        <w:pStyle w:val="14"/>
        <w:ind w:left="242" w:hanging="242"/>
        <w:rPr>
          <w:rFonts w:hint="eastAsia" w:asciiTheme="minorEastAsia" w:hAnsiTheme="minorEastAsia" w:eastAsiaTheme="minorEastAsia"/>
          <w:b/>
          <w:sz w:val="36"/>
        </w:rPr>
      </w:pPr>
    </w:p>
    <w:p w14:paraId="1BC23CD8">
      <w:pPr>
        <w:pStyle w:val="14"/>
        <w:ind w:left="242" w:hanging="242"/>
        <w:jc w:val="center"/>
        <w:rPr>
          <w:rFonts w:hint="eastAsia" w:asciiTheme="minorEastAsia" w:hAnsiTheme="minorEastAsia" w:eastAsiaTheme="minorEastAsia"/>
          <w:b/>
          <w:sz w:val="36"/>
        </w:rPr>
      </w:pPr>
      <w:r>
        <w:rPr>
          <w:rFonts w:hint="eastAsia" w:asciiTheme="minorEastAsia" w:hAnsiTheme="minorEastAsia" w:eastAsiaTheme="minorEastAsia"/>
          <w:b/>
          <w:sz w:val="36"/>
        </w:rPr>
        <w:t>（四）法人代表授权委托书</w:t>
      </w:r>
    </w:p>
    <w:p w14:paraId="05A4FCAB">
      <w:pPr>
        <w:pStyle w:val="14"/>
        <w:ind w:left="242" w:hanging="242"/>
        <w:rPr>
          <w:rFonts w:ascii="Times New Roman" w:hAnsi="Times New Roman"/>
          <w:b/>
          <w:sz w:val="36"/>
        </w:rPr>
      </w:pPr>
    </w:p>
    <w:p w14:paraId="257DE990">
      <w:pPr>
        <w:pStyle w:val="14"/>
        <w:tabs>
          <w:tab w:val="left" w:pos="851"/>
        </w:tabs>
        <w:adjustRightInd w:val="0"/>
        <w:snapToGrid w:val="0"/>
        <w:spacing w:line="440" w:lineRule="exact"/>
        <w:ind w:left="418" w:leftChars="199" w:firstLine="480" w:firstLineChars="2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本授权委托书声明：我系的法定代表人，现授权委托我单位的(姓名)为我公司代理人。代理人在项目竞争性磋商活动中所签署的一切文件和处理与之有关的一切事务，我均予以承认。</w:t>
      </w:r>
    </w:p>
    <w:p w14:paraId="6A76110D">
      <w:pPr>
        <w:pStyle w:val="14"/>
        <w:tabs>
          <w:tab w:val="left" w:pos="851"/>
        </w:tabs>
        <w:adjustRightInd w:val="0"/>
        <w:snapToGrid w:val="0"/>
        <w:spacing w:line="440" w:lineRule="exact"/>
        <w:ind w:left="585" w:leftChars="202" w:hanging="161"/>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4E791476">
      <w:pPr>
        <w:pStyle w:val="14"/>
        <w:adjustRightInd w:val="0"/>
        <w:snapToGrid w:val="0"/>
        <w:spacing w:line="440" w:lineRule="exact"/>
        <w:ind w:left="161" w:hanging="161"/>
        <w:contextualSpacing/>
        <w:rPr>
          <w:rFonts w:hint="eastAsia" w:asciiTheme="minorEastAsia" w:hAnsiTheme="minorEastAsia" w:eastAsiaTheme="minorEastAsia"/>
          <w:sz w:val="24"/>
          <w:szCs w:val="24"/>
        </w:rPr>
      </w:pPr>
    </w:p>
    <w:p w14:paraId="1612CC8F">
      <w:pPr>
        <w:pStyle w:val="14"/>
        <w:adjustRightInd w:val="0"/>
        <w:snapToGrid w:val="0"/>
        <w:spacing w:line="500" w:lineRule="exact"/>
        <w:ind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供应商：(盖章)</w:t>
      </w:r>
    </w:p>
    <w:p w14:paraId="6A3E4DAF">
      <w:pPr>
        <w:pStyle w:val="14"/>
        <w:adjustRightInd w:val="0"/>
        <w:snapToGrid w:val="0"/>
        <w:spacing w:line="500" w:lineRule="exact"/>
        <w:ind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73371434">
      <w:pPr>
        <w:pStyle w:val="14"/>
        <w:adjustRightInd w:val="0"/>
        <w:snapToGrid w:val="0"/>
        <w:spacing w:line="500" w:lineRule="exact"/>
        <w:ind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230F02BB">
      <w:pPr>
        <w:pStyle w:val="14"/>
        <w:adjustRightInd w:val="0"/>
        <w:snapToGrid w:val="0"/>
        <w:spacing w:line="500" w:lineRule="exact"/>
        <w:ind w:left="161" w:hanging="161"/>
        <w:contextualSpacing/>
        <w:rPr>
          <w:rFonts w:hint="eastAsia" w:asciiTheme="minorEastAsia" w:hAnsiTheme="minorEastAsia" w:eastAsiaTheme="minorEastAsia"/>
          <w:sz w:val="24"/>
          <w:szCs w:val="24"/>
        </w:rPr>
      </w:pPr>
    </w:p>
    <w:p w14:paraId="11E892E2">
      <w:pPr>
        <w:pStyle w:val="14"/>
        <w:adjustRightInd w:val="0"/>
        <w:snapToGrid w:val="0"/>
        <w:spacing w:line="500" w:lineRule="exact"/>
        <w:ind w:left="161" w:hanging="161"/>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22579E80">
      <w:pPr>
        <w:pStyle w:val="14"/>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16686966">
      <w:pPr>
        <w:adjustRightInd w:val="0"/>
        <w:snapToGrid w:val="0"/>
        <w:spacing w:line="440" w:lineRule="exact"/>
        <w:contextualSpacing/>
      </w:pPr>
    </w:p>
    <w:tbl>
      <w:tblPr>
        <w:tblStyle w:val="30"/>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283B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3EA019D0">
            <w:pPr>
              <w:adjustRightInd w:val="0"/>
              <w:snapToGrid w:val="0"/>
              <w:spacing w:line="440" w:lineRule="exact"/>
              <w:contextualSpacing/>
            </w:pPr>
          </w:p>
          <w:p w14:paraId="1F0B1D67">
            <w:pPr>
              <w:pStyle w:val="7"/>
            </w:pPr>
          </w:p>
          <w:p w14:paraId="0873ADEC"/>
          <w:p w14:paraId="58E3DE5F">
            <w:pPr>
              <w:pStyle w:val="7"/>
            </w:pPr>
          </w:p>
          <w:p w14:paraId="38D6BFB9"/>
          <w:p w14:paraId="2185F48D">
            <w:pPr>
              <w:pStyle w:val="7"/>
            </w:pPr>
          </w:p>
          <w:p w14:paraId="2B037E9F"/>
          <w:p w14:paraId="401D527C">
            <w:pPr>
              <w:pStyle w:val="7"/>
            </w:pPr>
          </w:p>
          <w:p w14:paraId="3FF225C8"/>
          <w:p w14:paraId="47A02F1D">
            <w:pPr>
              <w:pStyle w:val="7"/>
            </w:pPr>
          </w:p>
          <w:p w14:paraId="673C53FC"/>
          <w:p w14:paraId="106ECC55">
            <w:pPr>
              <w:pStyle w:val="7"/>
            </w:pPr>
          </w:p>
          <w:p w14:paraId="05A18DEF"/>
          <w:p w14:paraId="21CEAE04">
            <w:pPr>
              <w:pStyle w:val="7"/>
            </w:pPr>
          </w:p>
          <w:p w14:paraId="10F69F08"/>
          <w:p w14:paraId="603FA5A2">
            <w:pPr>
              <w:pStyle w:val="7"/>
            </w:pPr>
          </w:p>
        </w:tc>
        <w:tc>
          <w:tcPr>
            <w:tcW w:w="4937" w:type="dxa"/>
          </w:tcPr>
          <w:p w14:paraId="04C22CBE">
            <w:pPr>
              <w:adjustRightInd w:val="0"/>
              <w:snapToGrid w:val="0"/>
              <w:spacing w:line="440" w:lineRule="exact"/>
              <w:contextualSpacing/>
            </w:pPr>
          </w:p>
        </w:tc>
      </w:tr>
    </w:tbl>
    <w:p w14:paraId="029E7061">
      <w:pPr>
        <w:adjustRightInd w:val="0"/>
        <w:snapToGrid w:val="0"/>
        <w:spacing w:line="440" w:lineRule="exact"/>
        <w:contextualSpacing/>
      </w:pPr>
    </w:p>
    <w:p w14:paraId="1349F542">
      <w:pPr>
        <w:adjustRightInd w:val="0"/>
        <w:snapToGrid w:val="0"/>
        <w:spacing w:line="440" w:lineRule="exact"/>
        <w:contextualSpacing/>
      </w:pPr>
    </w:p>
    <w:p w14:paraId="1752AB6A">
      <w:pPr>
        <w:adjustRightInd w:val="0"/>
        <w:snapToGrid w:val="0"/>
        <w:spacing w:line="440" w:lineRule="exact"/>
        <w:contextualSpacing/>
      </w:pPr>
    </w:p>
    <w:p w14:paraId="5986C218">
      <w:pPr>
        <w:adjustRightInd w:val="0"/>
        <w:snapToGrid w:val="0"/>
        <w:spacing w:line="440" w:lineRule="exact"/>
        <w:contextualSpacing/>
      </w:pPr>
    </w:p>
    <w:p w14:paraId="21D10297">
      <w:pPr>
        <w:adjustRightInd w:val="0"/>
        <w:snapToGrid w:val="0"/>
        <w:spacing w:line="440" w:lineRule="exact"/>
        <w:contextualSpacing/>
      </w:pPr>
    </w:p>
    <w:p w14:paraId="6A5D1599">
      <w:pPr>
        <w:adjustRightInd w:val="0"/>
        <w:snapToGrid w:val="0"/>
        <w:spacing w:line="440" w:lineRule="exact"/>
        <w:contextualSpacing/>
      </w:pPr>
    </w:p>
    <w:p w14:paraId="10127802">
      <w:pPr>
        <w:pStyle w:val="7"/>
        <w:ind w:left="241" w:leftChars="0" w:hanging="241"/>
        <w:rPr>
          <w:rFonts w:hint="eastAsia" w:ascii="宋体" w:hAnsi="宋体"/>
          <w:kern w:val="0"/>
          <w:sz w:val="36"/>
          <w:szCs w:val="36"/>
        </w:rPr>
      </w:pPr>
    </w:p>
    <w:p w14:paraId="2F92AE02"/>
    <w:p w14:paraId="292A4EEE">
      <w:pPr>
        <w:pStyle w:val="22"/>
        <w:ind w:left="242" w:hanging="242"/>
        <w:rPr>
          <w:rFonts w:hint="eastAsia" w:ascii="宋体" w:hAnsi="宋体"/>
          <w:sz w:val="36"/>
          <w:szCs w:val="36"/>
        </w:rPr>
      </w:pPr>
      <w:r>
        <w:rPr>
          <w:rFonts w:hint="eastAsia" w:ascii="宋体" w:hAnsi="宋体"/>
          <w:kern w:val="0"/>
          <w:sz w:val="36"/>
          <w:szCs w:val="36"/>
        </w:rPr>
        <w:t>（五）竞争性磋商函</w:t>
      </w:r>
    </w:p>
    <w:p w14:paraId="5722CFE2">
      <w:pPr>
        <w:adjustRightInd w:val="0"/>
        <w:snapToGrid w:val="0"/>
        <w:spacing w:line="440" w:lineRule="exact"/>
        <w:ind w:left="161" w:hanging="161"/>
        <w:contextualSpacing/>
        <w:rPr>
          <w:rFonts w:hint="eastAsia" w:ascii="宋体" w:hAnsi="宋体"/>
          <w:sz w:val="24"/>
        </w:rPr>
      </w:pPr>
      <w:r>
        <w:rPr>
          <w:rFonts w:hint="eastAsia" w:ascii="宋体" w:hAnsi="宋体"/>
          <w:sz w:val="24"/>
        </w:rPr>
        <w:t>致：</w:t>
      </w:r>
      <w:r>
        <w:rPr>
          <w:rFonts w:hint="eastAsia" w:ascii="宋体" w:hAnsi="宋体"/>
          <w:sz w:val="24"/>
          <w:u w:val="single"/>
        </w:rPr>
        <w:t>扬州大学附属医院</w:t>
      </w:r>
    </w:p>
    <w:p w14:paraId="6D8DFF9E">
      <w:pPr>
        <w:adjustRightInd w:val="0"/>
        <w:snapToGrid w:val="0"/>
        <w:spacing w:line="440" w:lineRule="exact"/>
        <w:ind w:firstLine="480" w:firstLineChars="200"/>
        <w:contextualSpacing/>
        <w:rPr>
          <w:rFonts w:hint="eastAsia" w:ascii="宋体" w:hAnsi="宋体"/>
          <w:sz w:val="24"/>
          <w:u w:val="single"/>
        </w:rPr>
      </w:pPr>
      <w:r>
        <w:rPr>
          <w:rFonts w:hint="eastAsia" w:ascii="宋体" w:hAnsi="宋体"/>
          <w:sz w:val="24"/>
        </w:rPr>
        <w:t>根据贵方项目竞争性磋商邀请，项目编号为</w:t>
      </w:r>
      <w:r>
        <w:rPr>
          <w:rFonts w:hint="eastAsia" w:ascii="宋体" w:hAnsi="宋体"/>
          <w:sz w:val="24"/>
          <w:u w:val="single"/>
        </w:rPr>
        <w:t xml:space="preserve">    </w:t>
      </w:r>
      <w:r>
        <w:rPr>
          <w:rFonts w:hint="eastAsia" w:ascii="宋体" w:hAnsi="宋体"/>
          <w:sz w:val="24"/>
        </w:rPr>
        <w:t>，我方针对该项目的项目报价为</w:t>
      </w:r>
      <w:r>
        <w:rPr>
          <w:rFonts w:hint="eastAsia" w:ascii="宋体" w:hAnsi="宋体"/>
          <w:sz w:val="24"/>
          <w:u w:val="single"/>
        </w:rPr>
        <w:t>（大写：         ）</w:t>
      </w:r>
      <w:r>
        <w:rPr>
          <w:rFonts w:hint="eastAsia" w:ascii="宋体" w:hAnsi="宋体"/>
          <w:sz w:val="24"/>
        </w:rPr>
        <w:t>元人民币。并正式授权的下述签字人（职务和职称）代表供应商（供应商名称），提交竞争性磋商文件要求的全套响应文件，包括：</w:t>
      </w:r>
    </w:p>
    <w:p w14:paraId="7B944D86">
      <w:pPr>
        <w:adjustRightInd w:val="0"/>
        <w:snapToGrid w:val="0"/>
        <w:spacing w:line="440" w:lineRule="exact"/>
        <w:ind w:firstLine="480" w:firstLineChars="200"/>
        <w:contextualSpacing/>
        <w:rPr>
          <w:rFonts w:hint="eastAsia" w:ascii="宋体" w:hAnsi="宋体"/>
          <w:sz w:val="24"/>
          <w:u w:val="single"/>
        </w:rPr>
      </w:pPr>
      <w:r>
        <w:rPr>
          <w:rFonts w:hint="eastAsia" w:ascii="宋体" w:hAnsi="宋体"/>
          <w:sz w:val="24"/>
        </w:rPr>
        <w:t>1.响应文件；</w:t>
      </w:r>
    </w:p>
    <w:p w14:paraId="036F1B13">
      <w:pPr>
        <w:adjustRightInd w:val="0"/>
        <w:snapToGrid w:val="0"/>
        <w:spacing w:line="440" w:lineRule="exact"/>
        <w:ind w:firstLine="480" w:firstLineChars="200"/>
        <w:contextualSpacing/>
        <w:rPr>
          <w:rFonts w:hint="eastAsia" w:ascii="宋体" w:hAnsi="宋体"/>
          <w:sz w:val="24"/>
          <w:u w:val="single"/>
        </w:rPr>
      </w:pPr>
      <w:r>
        <w:rPr>
          <w:rFonts w:hint="eastAsia" w:ascii="宋体" w:hAnsi="宋体"/>
          <w:sz w:val="24"/>
        </w:rPr>
        <w:t>2.其他资料：</w:t>
      </w:r>
    </w:p>
    <w:p w14:paraId="586E5216">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据此函，签字人兹宣布同意如下：</w:t>
      </w:r>
    </w:p>
    <w:p w14:paraId="1B4FF9F3">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竞争性磋商邀请书</w:t>
      </w:r>
      <w:r>
        <w:rPr>
          <w:rFonts w:ascii="宋体" w:hAnsi="宋体"/>
          <w:kern w:val="20"/>
          <w:sz w:val="24"/>
        </w:rPr>
        <w:t>，包括修改文件（如有时）及有关附件。</w:t>
      </w:r>
    </w:p>
    <w:p w14:paraId="66349E97">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2.</w:t>
      </w:r>
      <w:r>
        <w:rPr>
          <w:rFonts w:ascii="宋体" w:hAnsi="宋体"/>
          <w:kern w:val="20"/>
          <w:sz w:val="24"/>
        </w:rPr>
        <w:t>一旦我方中</w:t>
      </w:r>
      <w:r>
        <w:rPr>
          <w:rFonts w:hint="eastAsia" w:ascii="宋体" w:hAnsi="宋体"/>
          <w:kern w:val="20"/>
          <w:sz w:val="24"/>
        </w:rPr>
        <w:t>选</w:t>
      </w:r>
      <w:r>
        <w:rPr>
          <w:rFonts w:ascii="宋体" w:hAnsi="宋体"/>
          <w:kern w:val="20"/>
          <w:sz w:val="24"/>
        </w:rPr>
        <w:t>，</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0BB4F35B">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3.</w:t>
      </w:r>
      <w:r>
        <w:rPr>
          <w:rFonts w:ascii="宋体" w:hAnsi="宋体"/>
          <w:kern w:val="20"/>
          <w:sz w:val="24"/>
        </w:rPr>
        <w:t>我方同意所提交的</w:t>
      </w:r>
      <w:r>
        <w:rPr>
          <w:rFonts w:hint="eastAsia" w:ascii="宋体" w:hAnsi="宋体"/>
          <w:kern w:val="20"/>
          <w:sz w:val="24"/>
        </w:rPr>
        <w:t>竞争性磋商</w:t>
      </w:r>
      <w:r>
        <w:rPr>
          <w:rFonts w:ascii="宋体" w:hAnsi="宋体"/>
          <w:kern w:val="20"/>
          <w:sz w:val="24"/>
        </w:rPr>
        <w:t>文件在</w:t>
      </w:r>
      <w:r>
        <w:rPr>
          <w:rFonts w:hint="eastAsia" w:ascii="宋体" w:hAnsi="宋体"/>
          <w:kern w:val="20"/>
          <w:sz w:val="24"/>
        </w:rPr>
        <w:t>竞争性磋商邀请书</w:t>
      </w:r>
      <w:r>
        <w:rPr>
          <w:rFonts w:ascii="宋体" w:hAnsi="宋体"/>
          <w:kern w:val="20"/>
          <w:sz w:val="24"/>
        </w:rPr>
        <w:t>规定的</w:t>
      </w:r>
      <w:r>
        <w:rPr>
          <w:rFonts w:hint="eastAsia" w:ascii="宋体" w:hAnsi="宋体"/>
          <w:kern w:val="20"/>
          <w:sz w:val="24"/>
        </w:rPr>
        <w:t>竞争性磋商</w:t>
      </w:r>
      <w:r>
        <w:rPr>
          <w:rFonts w:ascii="宋体" w:hAnsi="宋体"/>
          <w:kern w:val="20"/>
          <w:sz w:val="24"/>
        </w:rPr>
        <w:t>有效期内有效，在此期间内如果中</w:t>
      </w:r>
      <w:r>
        <w:rPr>
          <w:rFonts w:hint="eastAsia" w:ascii="宋体" w:hAnsi="宋体"/>
          <w:kern w:val="20"/>
          <w:sz w:val="24"/>
        </w:rPr>
        <w:t>选</w:t>
      </w:r>
      <w:r>
        <w:rPr>
          <w:rFonts w:ascii="宋体" w:hAnsi="宋体"/>
          <w:kern w:val="20"/>
          <w:sz w:val="24"/>
        </w:rPr>
        <w:t>，我方将受此约束。</w:t>
      </w:r>
    </w:p>
    <w:p w14:paraId="37E89E22">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4.</w:t>
      </w:r>
      <w:r>
        <w:rPr>
          <w:rFonts w:ascii="宋体" w:hAnsi="宋体"/>
          <w:kern w:val="20"/>
          <w:sz w:val="24"/>
        </w:rPr>
        <w:t>除非另外达成协议并生效，你方的中</w:t>
      </w:r>
      <w:r>
        <w:rPr>
          <w:rFonts w:hint="eastAsia" w:ascii="宋体" w:hAnsi="宋体"/>
          <w:kern w:val="20"/>
          <w:sz w:val="24"/>
        </w:rPr>
        <w:t>选</w:t>
      </w:r>
      <w:r>
        <w:rPr>
          <w:rFonts w:ascii="宋体" w:hAnsi="宋体"/>
          <w:kern w:val="20"/>
          <w:sz w:val="24"/>
        </w:rPr>
        <w:t>通知书和本</w:t>
      </w:r>
      <w:r>
        <w:rPr>
          <w:rFonts w:hint="eastAsia" w:ascii="宋体" w:hAnsi="宋体"/>
          <w:kern w:val="20"/>
          <w:sz w:val="24"/>
        </w:rPr>
        <w:t>竞争性磋商</w:t>
      </w:r>
      <w:r>
        <w:rPr>
          <w:rFonts w:ascii="宋体" w:hAnsi="宋体"/>
          <w:kern w:val="20"/>
          <w:sz w:val="24"/>
        </w:rPr>
        <w:t>文件将成为</w:t>
      </w:r>
      <w:r>
        <w:rPr>
          <w:rFonts w:hint="eastAsia" w:ascii="宋体" w:hAnsi="宋体"/>
          <w:kern w:val="20"/>
          <w:sz w:val="24"/>
        </w:rPr>
        <w:t>约束双方的协议文件的组成部分。</w:t>
      </w:r>
    </w:p>
    <w:p w14:paraId="72076167">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5.其他补充说明：</w:t>
      </w:r>
    </w:p>
    <w:p w14:paraId="2030B191">
      <w:pPr>
        <w:adjustRightInd w:val="0"/>
        <w:snapToGrid w:val="0"/>
        <w:spacing w:line="440" w:lineRule="exact"/>
        <w:ind w:left="161" w:hanging="161"/>
        <w:contextualSpacing/>
        <w:rPr>
          <w:rFonts w:hint="eastAsia" w:ascii="宋体" w:hAnsi="宋体"/>
          <w:sz w:val="24"/>
        </w:rPr>
      </w:pPr>
    </w:p>
    <w:p w14:paraId="0718D8FA">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与本项目有关的一切正式往来通讯请寄：</w:t>
      </w:r>
    </w:p>
    <w:p w14:paraId="5F48A55E">
      <w:pPr>
        <w:spacing w:line="360" w:lineRule="auto"/>
        <w:ind w:left="147" w:hanging="147"/>
        <w:rPr>
          <w:rFonts w:hint="eastAsia" w:ascii="宋体" w:hAnsi="宋体"/>
          <w:sz w:val="22"/>
        </w:rPr>
      </w:pPr>
    </w:p>
    <w:p w14:paraId="00FCE9FC">
      <w:pPr>
        <w:adjustRightInd w:val="0"/>
        <w:snapToGrid w:val="0"/>
        <w:spacing w:line="500" w:lineRule="exact"/>
        <w:ind w:left="581" w:leftChars="200" w:hanging="161"/>
        <w:contextualSpacing/>
        <w:rPr>
          <w:rFonts w:hint="eastAsia" w:ascii="宋体" w:hAnsi="宋体"/>
          <w:sz w:val="24"/>
        </w:rPr>
      </w:pPr>
      <w:r>
        <w:rPr>
          <w:rFonts w:hint="eastAsia" w:ascii="宋体" w:hAnsi="宋体"/>
          <w:sz w:val="24"/>
        </w:rPr>
        <w:t>地址：邮编：</w:t>
      </w:r>
    </w:p>
    <w:p w14:paraId="01A90C11">
      <w:pPr>
        <w:adjustRightInd w:val="0"/>
        <w:snapToGrid w:val="0"/>
        <w:spacing w:line="500" w:lineRule="exact"/>
        <w:ind w:left="581" w:leftChars="200" w:hanging="161"/>
        <w:contextualSpacing/>
        <w:rPr>
          <w:rFonts w:hint="eastAsia" w:ascii="宋体" w:hAnsi="宋体"/>
          <w:sz w:val="24"/>
        </w:rPr>
      </w:pPr>
      <w:r>
        <w:rPr>
          <w:rFonts w:hint="eastAsia" w:ascii="宋体" w:hAnsi="宋体"/>
          <w:sz w:val="24"/>
        </w:rPr>
        <w:t>电话：传真：</w:t>
      </w:r>
    </w:p>
    <w:p w14:paraId="4D409F66">
      <w:pPr>
        <w:adjustRightInd w:val="0"/>
        <w:snapToGrid w:val="0"/>
        <w:spacing w:line="500" w:lineRule="exact"/>
        <w:ind w:left="581" w:leftChars="200" w:hanging="161"/>
        <w:contextualSpacing/>
        <w:rPr>
          <w:rFonts w:hint="eastAsia" w:ascii="宋体" w:hAnsi="宋体"/>
          <w:sz w:val="24"/>
          <w:u w:val="single"/>
        </w:rPr>
      </w:pPr>
      <w:r>
        <w:rPr>
          <w:rFonts w:hint="eastAsia" w:ascii="宋体" w:hAnsi="宋体"/>
          <w:sz w:val="24"/>
        </w:rPr>
        <w:t>供应商：</w:t>
      </w:r>
      <w:r>
        <w:rPr>
          <w:rFonts w:hint="eastAsia" w:ascii="宋体" w:hAnsi="宋体"/>
          <w:sz w:val="24"/>
          <w:u w:val="single"/>
        </w:rPr>
        <w:t>(全称、盖章)</w:t>
      </w:r>
      <w:r>
        <w:rPr>
          <w:rFonts w:hint="eastAsia" w:ascii="宋体" w:hAnsi="宋体"/>
          <w:sz w:val="24"/>
        </w:rPr>
        <w:t xml:space="preserve">    供应商代表：</w:t>
      </w:r>
      <w:r>
        <w:rPr>
          <w:rFonts w:hint="eastAsia" w:ascii="宋体" w:hAnsi="宋体"/>
          <w:sz w:val="24"/>
          <w:u w:val="single"/>
        </w:rPr>
        <w:t>（签字</w:t>
      </w:r>
      <w:r>
        <w:rPr>
          <w:rFonts w:ascii="宋体" w:hAnsi="宋体"/>
          <w:sz w:val="24"/>
          <w:u w:val="single"/>
        </w:rPr>
        <w:t xml:space="preserve">）      </w:t>
      </w:r>
    </w:p>
    <w:p w14:paraId="432FEC5F">
      <w:pPr>
        <w:tabs>
          <w:tab w:val="left" w:pos="420"/>
        </w:tabs>
        <w:adjustRightInd w:val="0"/>
        <w:snapToGrid w:val="0"/>
        <w:spacing w:line="500" w:lineRule="exact"/>
        <w:ind w:left="581" w:leftChars="200" w:hanging="161"/>
        <w:contextualSpacing/>
        <w:rPr>
          <w:rFonts w:hint="eastAsia" w:ascii="宋体" w:hAnsi="宋体"/>
          <w:sz w:val="24"/>
        </w:rPr>
      </w:pPr>
      <w:r>
        <w:rPr>
          <w:rFonts w:hint="eastAsia" w:ascii="宋体" w:hAnsi="宋体"/>
          <w:sz w:val="24"/>
        </w:rPr>
        <w:t>日期：年月日</w:t>
      </w:r>
    </w:p>
    <w:p w14:paraId="208BE1B7">
      <w:pPr>
        <w:adjustRightInd w:val="0"/>
        <w:snapToGrid w:val="0"/>
        <w:spacing w:line="500" w:lineRule="exact"/>
        <w:ind w:left="147" w:hanging="147"/>
        <w:contextualSpacing/>
        <w:rPr>
          <w:rFonts w:hint="eastAsia" w:ascii="宋体" w:hAnsi="宋体"/>
          <w:sz w:val="22"/>
        </w:rPr>
      </w:pPr>
    </w:p>
    <w:p w14:paraId="315EDDDB">
      <w:pPr>
        <w:spacing w:line="340" w:lineRule="exact"/>
        <w:ind w:left="215" w:hanging="215"/>
        <w:jc w:val="left"/>
        <w:rPr>
          <w:rFonts w:hint="eastAsia" w:ascii="宋体" w:hAnsi="宋体"/>
          <w:b/>
          <w:sz w:val="32"/>
        </w:rPr>
      </w:pPr>
    </w:p>
    <w:p w14:paraId="1F71F320">
      <w:pPr>
        <w:adjustRightInd w:val="0"/>
        <w:snapToGrid w:val="0"/>
        <w:spacing w:line="440" w:lineRule="exact"/>
        <w:contextualSpacing/>
        <w:rPr>
          <w:rFonts w:hint="eastAsia" w:ascii="宋体" w:hAnsi="宋体"/>
        </w:rPr>
      </w:pPr>
    </w:p>
    <w:p w14:paraId="7188E0EC">
      <w:pPr>
        <w:pStyle w:val="7"/>
        <w:rPr>
          <w:rFonts w:hint="eastAsia" w:ascii="宋体" w:hAnsi="宋体"/>
        </w:rPr>
      </w:pPr>
    </w:p>
    <w:p w14:paraId="2B29B6D2">
      <w:pPr>
        <w:rPr>
          <w:rFonts w:hint="eastAsia" w:ascii="宋体" w:hAnsi="宋体"/>
        </w:rPr>
      </w:pPr>
    </w:p>
    <w:p w14:paraId="7A575E24">
      <w:pPr>
        <w:pStyle w:val="7"/>
      </w:pPr>
    </w:p>
    <w:p w14:paraId="04C392B4">
      <w:pPr>
        <w:adjustRightInd w:val="0"/>
        <w:snapToGrid w:val="0"/>
        <w:spacing w:line="440" w:lineRule="exact"/>
        <w:contextualSpacing/>
        <w:rPr>
          <w:rFonts w:hint="eastAsia" w:ascii="宋体" w:hAnsi="宋体"/>
        </w:rPr>
      </w:pPr>
    </w:p>
    <w:p w14:paraId="5DDFAE2C">
      <w:pPr>
        <w:spacing w:line="340" w:lineRule="exact"/>
        <w:jc w:val="left"/>
      </w:pPr>
    </w:p>
    <w:p w14:paraId="6929C352">
      <w:pPr>
        <w:spacing w:line="340" w:lineRule="exact"/>
        <w:ind w:left="242" w:hanging="242"/>
        <w:jc w:val="left"/>
        <w:rPr>
          <w:rFonts w:hint="eastAsia" w:ascii="宋体" w:hAnsi="宋体"/>
          <w:b/>
          <w:sz w:val="36"/>
          <w:szCs w:val="36"/>
        </w:rPr>
      </w:pPr>
    </w:p>
    <w:p w14:paraId="02370BDE">
      <w:pPr>
        <w:spacing w:line="340" w:lineRule="exact"/>
        <w:ind w:left="242" w:hanging="242"/>
        <w:jc w:val="center"/>
        <w:rPr>
          <w:rFonts w:hint="eastAsia" w:ascii="宋体" w:hAnsi="宋体"/>
          <w:b/>
          <w:sz w:val="36"/>
          <w:szCs w:val="36"/>
        </w:rPr>
      </w:pPr>
      <w:r>
        <w:rPr>
          <w:rFonts w:hint="eastAsia" w:ascii="宋体" w:hAnsi="宋体"/>
          <w:b/>
          <w:sz w:val="36"/>
          <w:szCs w:val="36"/>
        </w:rPr>
        <w:t>（六）竞争性磋商报价表</w:t>
      </w:r>
    </w:p>
    <w:p w14:paraId="14CEE66B">
      <w:pPr>
        <w:spacing w:line="340" w:lineRule="exact"/>
        <w:ind w:left="215" w:hanging="215"/>
        <w:jc w:val="center"/>
        <w:rPr>
          <w:rFonts w:hint="eastAsia" w:ascii="宋体" w:hAnsi="宋体"/>
          <w:b/>
          <w:sz w:val="32"/>
        </w:rPr>
      </w:pPr>
    </w:p>
    <w:p w14:paraId="606A5523">
      <w:pPr>
        <w:spacing w:line="360" w:lineRule="auto"/>
        <w:ind w:left="161" w:hanging="161"/>
        <w:rPr>
          <w:rFonts w:eastAsia="黑体"/>
          <w:bCs/>
          <w:sz w:val="24"/>
        </w:rPr>
      </w:pPr>
      <w:r>
        <w:rPr>
          <w:rFonts w:hint="eastAsia" w:ascii="宋体" w:hAnsi="宋体" w:cs="宋体"/>
          <w:bCs/>
          <w:snapToGrid w:val="0"/>
          <w:kern w:val="0"/>
          <w:sz w:val="24"/>
        </w:rPr>
        <w:t>供应商名称（盖章）           采购项目编号:</w:t>
      </w:r>
    </w:p>
    <w:tbl>
      <w:tblPr>
        <w:tblStyle w:val="29"/>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14:paraId="4F0F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14:paraId="6A510E62">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14:paraId="0D27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14:paraId="19A223BF">
            <w:pPr>
              <w:pStyle w:val="46"/>
              <w:adjustRightInd w:val="0"/>
              <w:snapToGrid w:val="0"/>
              <w:spacing w:line="440" w:lineRule="exact"/>
              <w:ind w:left="161" w:hanging="161"/>
              <w:contextualSpacing/>
              <w:jc w:val="center"/>
              <w:rPr>
                <w:rFonts w:ascii="Times New Roman"/>
                <w:bCs/>
              </w:rPr>
            </w:pPr>
          </w:p>
        </w:tc>
        <w:tc>
          <w:tcPr>
            <w:tcW w:w="3244" w:type="pct"/>
            <w:vAlign w:val="center"/>
          </w:tcPr>
          <w:p w14:paraId="7C420E34">
            <w:pPr>
              <w:pStyle w:val="46"/>
              <w:adjustRightInd w:val="0"/>
              <w:snapToGrid w:val="0"/>
              <w:spacing w:line="440" w:lineRule="exact"/>
              <w:ind w:left="161" w:hanging="161"/>
              <w:contextualSpacing/>
              <w:rPr>
                <w:rFonts w:ascii="Times New Roman"/>
                <w:b/>
              </w:rPr>
            </w:pPr>
          </w:p>
        </w:tc>
      </w:tr>
      <w:tr w14:paraId="179D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14:paraId="4FCD720D">
            <w:pPr>
              <w:pStyle w:val="46"/>
              <w:adjustRightInd w:val="0"/>
              <w:snapToGrid w:val="0"/>
              <w:spacing w:line="440" w:lineRule="exact"/>
              <w:ind w:left="161" w:hanging="161"/>
              <w:contextualSpacing/>
              <w:rPr>
                <w:rFonts w:ascii="Times New Roman"/>
                <w:b/>
              </w:rPr>
            </w:pPr>
            <w:r>
              <w:rPr>
                <w:rFonts w:hint="eastAsia" w:ascii="Times New Roman"/>
                <w:b/>
              </w:rPr>
              <w:t>总报价（大写）：</w:t>
            </w:r>
          </w:p>
        </w:tc>
      </w:tr>
    </w:tbl>
    <w:p w14:paraId="06C71287">
      <w:pPr>
        <w:spacing w:line="340" w:lineRule="exact"/>
        <w:ind w:left="215" w:hanging="215"/>
        <w:rPr>
          <w:rFonts w:hint="eastAsia" w:ascii="宋体" w:hAnsi="宋体"/>
          <w:b/>
          <w:sz w:val="32"/>
        </w:rPr>
      </w:pPr>
    </w:p>
    <w:p w14:paraId="1E1E8B2E">
      <w:pPr>
        <w:adjustRightInd w:val="0"/>
        <w:snapToGrid w:val="0"/>
        <w:spacing w:line="500" w:lineRule="exact"/>
        <w:ind w:firstLine="480" w:firstLineChars="200"/>
        <w:contextualSpacing/>
        <w:rPr>
          <w:rFonts w:hint="eastAsia" w:ascii="宋体" w:hAnsi="宋体" w:cs="宋体"/>
          <w:bCs/>
          <w:snapToGrid w:val="0"/>
          <w:kern w:val="0"/>
          <w:sz w:val="24"/>
        </w:rPr>
      </w:pPr>
    </w:p>
    <w:p w14:paraId="14CE17CA">
      <w:pPr>
        <w:adjustRightInd w:val="0"/>
        <w:snapToGrid w:val="0"/>
        <w:spacing w:line="500" w:lineRule="exact"/>
        <w:ind w:firstLine="480" w:firstLineChars="200"/>
        <w:contextualSpacing/>
        <w:rPr>
          <w:rFonts w:hint="eastAsia" w:ascii="宋体" w:hAnsi="宋体" w:cs="宋体"/>
          <w:bCs/>
          <w:snapToGrid w:val="0"/>
          <w:kern w:val="0"/>
          <w:sz w:val="24"/>
        </w:rPr>
      </w:pPr>
    </w:p>
    <w:p w14:paraId="41735D13">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供应商： (盖单位公章)</w:t>
      </w:r>
    </w:p>
    <w:p w14:paraId="01C680B1">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地址：                       邮编：</w:t>
      </w:r>
    </w:p>
    <w:p w14:paraId="3743B129">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电话：                       传真：</w:t>
      </w:r>
    </w:p>
    <w:p w14:paraId="3AF047D7">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14:paraId="2F00DAB3">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日期：</w:t>
      </w:r>
    </w:p>
    <w:p w14:paraId="4ED2C577">
      <w:pPr>
        <w:pStyle w:val="28"/>
        <w:ind w:left="202" w:hanging="202"/>
      </w:pPr>
    </w:p>
    <w:p w14:paraId="06EE482A">
      <w:pPr>
        <w:pStyle w:val="28"/>
        <w:ind w:left="202" w:hanging="202"/>
      </w:pPr>
    </w:p>
    <w:p w14:paraId="7E53363D">
      <w:pPr>
        <w:pStyle w:val="28"/>
        <w:ind w:left="202" w:hanging="202"/>
      </w:pPr>
    </w:p>
    <w:p w14:paraId="5954D132">
      <w:pPr>
        <w:pStyle w:val="28"/>
        <w:ind w:left="202" w:hanging="202"/>
      </w:pPr>
    </w:p>
    <w:p w14:paraId="25EA61ED">
      <w:pPr>
        <w:pStyle w:val="28"/>
        <w:ind w:left="202" w:hanging="202"/>
      </w:pPr>
    </w:p>
    <w:p w14:paraId="2BBB971E">
      <w:pPr>
        <w:pStyle w:val="28"/>
        <w:ind w:left="202" w:hanging="202"/>
      </w:pPr>
    </w:p>
    <w:p w14:paraId="56A12174">
      <w:pPr>
        <w:pStyle w:val="28"/>
        <w:ind w:left="202" w:hanging="202"/>
      </w:pPr>
    </w:p>
    <w:p w14:paraId="7E8D4AE2">
      <w:pPr>
        <w:pStyle w:val="28"/>
        <w:ind w:left="202" w:hanging="202"/>
      </w:pPr>
    </w:p>
    <w:p w14:paraId="0D7EC7F3">
      <w:pPr>
        <w:pStyle w:val="28"/>
        <w:ind w:left="202" w:hanging="202"/>
      </w:pPr>
    </w:p>
    <w:p w14:paraId="53C974E4">
      <w:pPr>
        <w:pStyle w:val="28"/>
        <w:ind w:left="202" w:hanging="202"/>
      </w:pPr>
    </w:p>
    <w:p w14:paraId="729630D5">
      <w:pPr>
        <w:pStyle w:val="28"/>
        <w:ind w:left="202" w:hanging="202"/>
      </w:pPr>
    </w:p>
    <w:p w14:paraId="06DC4BB3">
      <w:pPr>
        <w:pStyle w:val="28"/>
        <w:ind w:left="202" w:hanging="202"/>
      </w:pPr>
    </w:p>
    <w:p w14:paraId="4C50D04B">
      <w:pPr>
        <w:pStyle w:val="28"/>
        <w:ind w:left="202" w:hanging="202"/>
      </w:pPr>
    </w:p>
    <w:p w14:paraId="5353A4E9">
      <w:pPr>
        <w:pStyle w:val="28"/>
        <w:ind w:left="202" w:hanging="202"/>
      </w:pPr>
    </w:p>
    <w:p w14:paraId="4AEA6C6A">
      <w:pPr>
        <w:pStyle w:val="28"/>
        <w:ind w:left="202" w:hanging="202"/>
      </w:pPr>
    </w:p>
    <w:p w14:paraId="1E4DFC52">
      <w:pPr>
        <w:pStyle w:val="28"/>
        <w:ind w:left="202" w:hanging="202"/>
      </w:pPr>
    </w:p>
    <w:p w14:paraId="30D59927">
      <w:pPr>
        <w:pStyle w:val="28"/>
        <w:ind w:left="202" w:hanging="202"/>
      </w:pPr>
    </w:p>
    <w:p w14:paraId="0D612BF6">
      <w:pPr>
        <w:pStyle w:val="28"/>
        <w:ind w:left="202" w:hanging="202"/>
      </w:pPr>
    </w:p>
    <w:p w14:paraId="63E03815">
      <w:pPr>
        <w:pStyle w:val="28"/>
        <w:ind w:left="202" w:hanging="202"/>
      </w:pPr>
    </w:p>
    <w:p w14:paraId="5DB7D0A1">
      <w:pPr>
        <w:pStyle w:val="28"/>
        <w:ind w:firstLine="0"/>
      </w:pPr>
    </w:p>
    <w:p w14:paraId="6FCB9FAE">
      <w:pPr>
        <w:spacing w:line="340" w:lineRule="exact"/>
        <w:ind w:left="242" w:hanging="242"/>
        <w:jc w:val="center"/>
        <w:rPr>
          <w:rFonts w:hint="eastAsia" w:ascii="宋体" w:hAnsi="宋体"/>
          <w:b/>
          <w:sz w:val="36"/>
          <w:szCs w:val="36"/>
        </w:rPr>
      </w:pPr>
      <w:r>
        <w:rPr>
          <w:rFonts w:hint="eastAsia" w:ascii="宋体" w:hAnsi="宋体"/>
          <w:b/>
          <w:sz w:val="36"/>
          <w:szCs w:val="36"/>
        </w:rPr>
        <w:t>（七）竞争性磋商分项报价表</w:t>
      </w:r>
    </w:p>
    <w:p w14:paraId="71B9C554">
      <w:pPr>
        <w:spacing w:line="340" w:lineRule="exact"/>
        <w:ind w:left="215" w:hanging="215"/>
        <w:jc w:val="center"/>
        <w:rPr>
          <w:rFonts w:hint="eastAsia" w:ascii="宋体" w:hAnsi="宋体"/>
          <w:b/>
          <w:sz w:val="32"/>
        </w:rPr>
      </w:pPr>
    </w:p>
    <w:p w14:paraId="6E011746">
      <w:pPr>
        <w:spacing w:line="360" w:lineRule="auto"/>
        <w:ind w:left="161" w:hanging="161"/>
        <w:rPr>
          <w:rFonts w:eastAsia="黑体"/>
          <w:bCs/>
          <w:sz w:val="24"/>
        </w:rPr>
      </w:pPr>
      <w:r>
        <w:rPr>
          <w:rFonts w:hint="eastAsia" w:ascii="宋体" w:hAnsi="宋体" w:cs="宋体"/>
          <w:bCs/>
          <w:snapToGrid w:val="0"/>
          <w:kern w:val="0"/>
          <w:sz w:val="24"/>
        </w:rPr>
        <w:t>供应商名称（盖章）           采购项目编号:</w:t>
      </w:r>
    </w:p>
    <w:tbl>
      <w:tblPr>
        <w:tblStyle w:val="29"/>
        <w:tblW w:w="5000" w:type="pct"/>
        <w:jc w:val="center"/>
        <w:tblLayout w:type="autofit"/>
        <w:tblCellMar>
          <w:top w:w="0" w:type="dxa"/>
          <w:left w:w="108" w:type="dxa"/>
          <w:bottom w:w="0" w:type="dxa"/>
          <w:right w:w="108" w:type="dxa"/>
        </w:tblCellMar>
      </w:tblPr>
      <w:tblGrid>
        <w:gridCol w:w="1132"/>
        <w:gridCol w:w="3176"/>
        <w:gridCol w:w="2240"/>
        <w:gridCol w:w="1968"/>
      </w:tblGrid>
      <w:tr w14:paraId="2CDD5EAA">
        <w:tblPrEx>
          <w:tblCellMar>
            <w:top w:w="0" w:type="dxa"/>
            <w:left w:w="108" w:type="dxa"/>
            <w:bottom w:w="0" w:type="dxa"/>
            <w:right w:w="108" w:type="dxa"/>
          </w:tblCellMar>
        </w:tblPrEx>
        <w:trPr>
          <w:trHeight w:val="564"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14:paraId="396CA659">
            <w:pPr>
              <w:spacing w:line="360" w:lineRule="auto"/>
              <w:jc w:val="center"/>
              <w:rPr>
                <w:rFonts w:hint="eastAsia" w:ascii="宋体" w:hAnsi="宋体"/>
                <w:color w:val="000000"/>
                <w:sz w:val="24"/>
              </w:rPr>
            </w:pPr>
            <w:r>
              <w:rPr>
                <w:rFonts w:hint="eastAsia" w:ascii="宋体" w:hAnsi="宋体"/>
                <w:color w:val="000000"/>
                <w:sz w:val="24"/>
              </w:rPr>
              <w:t>序号</w:t>
            </w:r>
          </w:p>
        </w:tc>
        <w:tc>
          <w:tcPr>
            <w:tcW w:w="3092" w:type="dxa"/>
            <w:tcBorders>
              <w:top w:val="single" w:color="000000" w:sz="4" w:space="0"/>
              <w:left w:val="single" w:color="000000" w:sz="4" w:space="0"/>
              <w:bottom w:val="single" w:color="000000" w:sz="4" w:space="0"/>
              <w:right w:val="single" w:color="000000" w:sz="4" w:space="0"/>
            </w:tcBorders>
            <w:noWrap/>
            <w:vAlign w:val="center"/>
          </w:tcPr>
          <w:p w14:paraId="183676D5">
            <w:pPr>
              <w:spacing w:line="360" w:lineRule="auto"/>
              <w:jc w:val="center"/>
              <w:rPr>
                <w:rFonts w:hint="eastAsia" w:ascii="宋体" w:hAnsi="宋体"/>
                <w:color w:val="000000"/>
                <w:sz w:val="24"/>
              </w:rPr>
            </w:pPr>
            <w:r>
              <w:rPr>
                <w:rFonts w:hint="eastAsia" w:ascii="宋体" w:hAnsi="宋体"/>
                <w:color w:val="000000"/>
                <w:sz w:val="24"/>
              </w:rPr>
              <w:t>区域名称</w:t>
            </w:r>
          </w:p>
        </w:tc>
        <w:tc>
          <w:tcPr>
            <w:tcW w:w="2181" w:type="dxa"/>
            <w:tcBorders>
              <w:top w:val="single" w:color="000000" w:sz="4" w:space="0"/>
              <w:left w:val="single" w:color="000000" w:sz="4" w:space="0"/>
              <w:bottom w:val="single" w:color="000000" w:sz="4" w:space="0"/>
              <w:right w:val="single" w:color="000000" w:sz="4" w:space="0"/>
            </w:tcBorders>
            <w:noWrap/>
            <w:vAlign w:val="center"/>
          </w:tcPr>
          <w:p w14:paraId="7C797C54">
            <w:pPr>
              <w:spacing w:line="360" w:lineRule="auto"/>
              <w:jc w:val="center"/>
              <w:rPr>
                <w:rFonts w:hint="eastAsia" w:ascii="宋体" w:hAnsi="宋体"/>
                <w:color w:val="000000"/>
                <w:sz w:val="24"/>
              </w:rPr>
            </w:pPr>
            <w:r>
              <w:rPr>
                <w:rFonts w:hint="eastAsia" w:ascii="宋体" w:hAnsi="宋体"/>
                <w:color w:val="000000"/>
                <w:sz w:val="24"/>
              </w:rPr>
              <w:t>总价（元）</w:t>
            </w: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5BA39022">
            <w:pPr>
              <w:spacing w:line="360" w:lineRule="auto"/>
              <w:jc w:val="center"/>
              <w:rPr>
                <w:rFonts w:hint="eastAsia" w:ascii="宋体" w:hAnsi="宋体"/>
                <w:color w:val="000000"/>
                <w:sz w:val="24"/>
              </w:rPr>
            </w:pPr>
            <w:r>
              <w:rPr>
                <w:rFonts w:hint="eastAsia" w:ascii="宋体" w:hAnsi="宋体"/>
                <w:color w:val="000000"/>
                <w:sz w:val="24"/>
                <w:lang w:val="zh-CN"/>
              </w:rPr>
              <w:t>备注</w:t>
            </w:r>
          </w:p>
        </w:tc>
      </w:tr>
      <w:tr w14:paraId="48E788D1">
        <w:tblPrEx>
          <w:tblCellMar>
            <w:top w:w="0" w:type="dxa"/>
            <w:left w:w="108" w:type="dxa"/>
            <w:bottom w:w="0" w:type="dxa"/>
            <w:right w:w="108" w:type="dxa"/>
          </w:tblCellMar>
        </w:tblPrEx>
        <w:trPr>
          <w:trHeight w:val="759"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14:paraId="43857254">
            <w:pPr>
              <w:spacing w:line="360" w:lineRule="auto"/>
              <w:jc w:val="center"/>
              <w:rPr>
                <w:rFonts w:hint="eastAsia" w:ascii="宋体" w:hAnsi="宋体"/>
                <w:color w:val="000000"/>
                <w:sz w:val="24"/>
              </w:rPr>
            </w:pPr>
            <w:r>
              <w:rPr>
                <w:rFonts w:hint="eastAsia" w:ascii="宋体" w:hAnsi="宋体"/>
                <w:color w:val="000000"/>
                <w:sz w:val="24"/>
              </w:rPr>
              <w:t>1</w:t>
            </w:r>
          </w:p>
        </w:tc>
        <w:tc>
          <w:tcPr>
            <w:tcW w:w="3092" w:type="dxa"/>
            <w:tcBorders>
              <w:top w:val="single" w:color="000000" w:sz="4" w:space="0"/>
              <w:left w:val="single" w:color="000000" w:sz="4" w:space="0"/>
              <w:bottom w:val="single" w:color="000000" w:sz="4" w:space="0"/>
              <w:right w:val="single" w:color="000000" w:sz="4" w:space="0"/>
            </w:tcBorders>
            <w:noWrap/>
            <w:vAlign w:val="center"/>
          </w:tcPr>
          <w:p w14:paraId="717FE0CC">
            <w:pPr>
              <w:spacing w:line="360" w:lineRule="auto"/>
              <w:rPr>
                <w:rFonts w:hint="eastAsia" w:ascii="宋体" w:hAnsi="宋体"/>
                <w:color w:val="000000"/>
                <w:sz w:val="24"/>
              </w:rPr>
            </w:pPr>
            <w:r>
              <w:rPr>
                <w:rFonts w:hint="eastAsia" w:ascii="宋体" w:hAnsi="宋体" w:cs="宋体"/>
                <w:sz w:val="24"/>
              </w:rPr>
              <w:t>东区手术室</w:t>
            </w:r>
          </w:p>
        </w:tc>
        <w:tc>
          <w:tcPr>
            <w:tcW w:w="2181" w:type="dxa"/>
            <w:tcBorders>
              <w:top w:val="single" w:color="000000" w:sz="4" w:space="0"/>
              <w:left w:val="single" w:color="000000" w:sz="4" w:space="0"/>
              <w:bottom w:val="single" w:color="000000" w:sz="4" w:space="0"/>
              <w:right w:val="single" w:color="000000" w:sz="4" w:space="0"/>
            </w:tcBorders>
            <w:noWrap/>
            <w:vAlign w:val="center"/>
          </w:tcPr>
          <w:p w14:paraId="51DFDB9C">
            <w:pPr>
              <w:spacing w:line="360" w:lineRule="auto"/>
              <w:jc w:val="center"/>
              <w:rPr>
                <w:rFonts w:hint="eastAsia" w:ascii="宋体" w:hAnsi="宋体"/>
                <w:color w:val="000000"/>
                <w:sz w:val="24"/>
              </w:rPr>
            </w:pP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3F8BFEC">
            <w:pPr>
              <w:spacing w:line="360" w:lineRule="auto"/>
              <w:jc w:val="center"/>
              <w:rPr>
                <w:rFonts w:hint="eastAsia" w:ascii="宋体" w:hAnsi="宋体"/>
                <w:color w:val="000000"/>
                <w:sz w:val="24"/>
              </w:rPr>
            </w:pPr>
          </w:p>
        </w:tc>
      </w:tr>
      <w:tr w14:paraId="4D88126B">
        <w:tblPrEx>
          <w:tblCellMar>
            <w:top w:w="0" w:type="dxa"/>
            <w:left w:w="108" w:type="dxa"/>
            <w:bottom w:w="0" w:type="dxa"/>
            <w:right w:w="108" w:type="dxa"/>
          </w:tblCellMar>
        </w:tblPrEx>
        <w:trPr>
          <w:trHeight w:val="759"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14:paraId="757889B9">
            <w:pPr>
              <w:spacing w:line="360" w:lineRule="auto"/>
              <w:jc w:val="center"/>
              <w:rPr>
                <w:rFonts w:hint="eastAsia" w:ascii="宋体" w:hAnsi="宋体"/>
                <w:color w:val="000000"/>
                <w:sz w:val="24"/>
              </w:rPr>
            </w:pPr>
            <w:r>
              <w:rPr>
                <w:rFonts w:hint="eastAsia" w:ascii="宋体" w:hAnsi="宋体"/>
                <w:color w:val="000000"/>
                <w:sz w:val="24"/>
              </w:rPr>
              <w:t>2</w:t>
            </w:r>
          </w:p>
        </w:tc>
        <w:tc>
          <w:tcPr>
            <w:tcW w:w="3092" w:type="dxa"/>
            <w:tcBorders>
              <w:top w:val="single" w:color="000000" w:sz="4" w:space="0"/>
              <w:left w:val="single" w:color="000000" w:sz="4" w:space="0"/>
              <w:bottom w:val="single" w:color="000000" w:sz="4" w:space="0"/>
              <w:right w:val="single" w:color="000000" w:sz="4" w:space="0"/>
            </w:tcBorders>
            <w:noWrap/>
            <w:vAlign w:val="center"/>
          </w:tcPr>
          <w:p w14:paraId="2C486935">
            <w:pPr>
              <w:spacing w:line="360" w:lineRule="auto"/>
              <w:rPr>
                <w:rFonts w:hint="eastAsia" w:ascii="宋体" w:hAnsi="宋体"/>
                <w:color w:val="000000"/>
                <w:sz w:val="24"/>
              </w:rPr>
            </w:pPr>
            <w:r>
              <w:rPr>
                <w:rFonts w:hint="eastAsia" w:ascii="宋体" w:hAnsi="宋体" w:cs="宋体"/>
                <w:sz w:val="24"/>
              </w:rPr>
              <w:t>西区手术室</w:t>
            </w:r>
          </w:p>
        </w:tc>
        <w:tc>
          <w:tcPr>
            <w:tcW w:w="2181" w:type="dxa"/>
            <w:tcBorders>
              <w:top w:val="single" w:color="000000" w:sz="4" w:space="0"/>
              <w:left w:val="single" w:color="000000" w:sz="4" w:space="0"/>
              <w:bottom w:val="single" w:color="000000" w:sz="4" w:space="0"/>
              <w:right w:val="single" w:color="000000" w:sz="4" w:space="0"/>
            </w:tcBorders>
            <w:noWrap/>
            <w:vAlign w:val="center"/>
          </w:tcPr>
          <w:p w14:paraId="70F8D86A">
            <w:pPr>
              <w:spacing w:line="360" w:lineRule="auto"/>
              <w:jc w:val="center"/>
              <w:rPr>
                <w:rFonts w:hint="eastAsia" w:ascii="宋体" w:hAnsi="宋体"/>
                <w:color w:val="000000"/>
                <w:sz w:val="24"/>
              </w:rPr>
            </w:pP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5934343">
            <w:pPr>
              <w:spacing w:line="360" w:lineRule="auto"/>
              <w:jc w:val="center"/>
              <w:rPr>
                <w:rFonts w:hint="eastAsia" w:ascii="宋体" w:hAnsi="宋体"/>
                <w:color w:val="000000"/>
                <w:sz w:val="24"/>
              </w:rPr>
            </w:pPr>
          </w:p>
        </w:tc>
      </w:tr>
      <w:tr w14:paraId="2C2CCEE1">
        <w:tblPrEx>
          <w:tblCellMar>
            <w:top w:w="0" w:type="dxa"/>
            <w:left w:w="108" w:type="dxa"/>
            <w:bottom w:w="0" w:type="dxa"/>
            <w:right w:w="108" w:type="dxa"/>
          </w:tblCellMar>
        </w:tblPrEx>
        <w:trPr>
          <w:trHeight w:val="759"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14:paraId="78376BBC">
            <w:pPr>
              <w:spacing w:line="360" w:lineRule="auto"/>
              <w:jc w:val="center"/>
              <w:rPr>
                <w:rFonts w:hint="eastAsia" w:ascii="宋体" w:hAnsi="宋体"/>
                <w:color w:val="000000"/>
                <w:sz w:val="24"/>
              </w:rPr>
            </w:pPr>
            <w:r>
              <w:rPr>
                <w:rFonts w:hint="eastAsia" w:ascii="宋体" w:hAnsi="宋体"/>
                <w:color w:val="000000"/>
                <w:sz w:val="24"/>
              </w:rPr>
              <w:t>3</w:t>
            </w:r>
          </w:p>
        </w:tc>
        <w:tc>
          <w:tcPr>
            <w:tcW w:w="3092" w:type="dxa"/>
            <w:tcBorders>
              <w:top w:val="single" w:color="000000" w:sz="4" w:space="0"/>
              <w:left w:val="single" w:color="000000" w:sz="4" w:space="0"/>
              <w:bottom w:val="single" w:color="000000" w:sz="4" w:space="0"/>
              <w:right w:val="single" w:color="000000" w:sz="4" w:space="0"/>
            </w:tcBorders>
            <w:noWrap/>
            <w:vAlign w:val="center"/>
          </w:tcPr>
          <w:p w14:paraId="012CF579">
            <w:pPr>
              <w:spacing w:line="360" w:lineRule="auto"/>
              <w:rPr>
                <w:rFonts w:hint="eastAsia" w:ascii="宋体" w:hAnsi="宋体"/>
                <w:color w:val="000000"/>
                <w:sz w:val="24"/>
              </w:rPr>
            </w:pPr>
            <w:r>
              <w:rPr>
                <w:rFonts w:hint="eastAsia" w:ascii="宋体" w:hAnsi="宋体" w:cs="宋体"/>
                <w:sz w:val="24"/>
              </w:rPr>
              <w:t>西区ICU</w:t>
            </w:r>
          </w:p>
        </w:tc>
        <w:tc>
          <w:tcPr>
            <w:tcW w:w="2181" w:type="dxa"/>
            <w:tcBorders>
              <w:top w:val="single" w:color="000000" w:sz="4" w:space="0"/>
              <w:left w:val="single" w:color="000000" w:sz="4" w:space="0"/>
              <w:bottom w:val="single" w:color="000000" w:sz="4" w:space="0"/>
              <w:right w:val="single" w:color="000000" w:sz="4" w:space="0"/>
            </w:tcBorders>
            <w:noWrap/>
            <w:vAlign w:val="center"/>
          </w:tcPr>
          <w:p w14:paraId="34D1E545">
            <w:pPr>
              <w:spacing w:line="360" w:lineRule="auto"/>
              <w:jc w:val="center"/>
              <w:rPr>
                <w:rFonts w:hint="eastAsia" w:ascii="宋体" w:hAnsi="宋体"/>
                <w:color w:val="000000"/>
                <w:sz w:val="24"/>
              </w:rPr>
            </w:pP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3555863">
            <w:pPr>
              <w:spacing w:line="360" w:lineRule="auto"/>
              <w:jc w:val="center"/>
              <w:rPr>
                <w:rFonts w:hint="eastAsia" w:ascii="宋体" w:hAnsi="宋体"/>
                <w:color w:val="000000"/>
                <w:sz w:val="24"/>
              </w:rPr>
            </w:pPr>
          </w:p>
        </w:tc>
      </w:tr>
      <w:tr w14:paraId="7035257A">
        <w:tblPrEx>
          <w:tblCellMar>
            <w:top w:w="0" w:type="dxa"/>
            <w:left w:w="108" w:type="dxa"/>
            <w:bottom w:w="0" w:type="dxa"/>
            <w:right w:w="108" w:type="dxa"/>
          </w:tblCellMar>
        </w:tblPrEx>
        <w:trPr>
          <w:trHeight w:val="759"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14:paraId="4E09682D">
            <w:pPr>
              <w:spacing w:line="360" w:lineRule="auto"/>
              <w:jc w:val="center"/>
              <w:rPr>
                <w:rFonts w:hint="eastAsia" w:ascii="宋体" w:hAnsi="宋体"/>
                <w:color w:val="000000"/>
                <w:sz w:val="24"/>
              </w:rPr>
            </w:pPr>
            <w:r>
              <w:rPr>
                <w:rFonts w:hint="eastAsia" w:ascii="宋体" w:hAnsi="宋体"/>
                <w:color w:val="000000"/>
                <w:sz w:val="24"/>
              </w:rPr>
              <w:t>4</w:t>
            </w:r>
          </w:p>
        </w:tc>
        <w:tc>
          <w:tcPr>
            <w:tcW w:w="3092" w:type="dxa"/>
            <w:tcBorders>
              <w:top w:val="single" w:color="000000" w:sz="4" w:space="0"/>
              <w:left w:val="single" w:color="000000" w:sz="4" w:space="0"/>
              <w:bottom w:val="single" w:color="000000" w:sz="4" w:space="0"/>
              <w:right w:val="single" w:color="000000" w:sz="4" w:space="0"/>
            </w:tcBorders>
            <w:noWrap/>
            <w:vAlign w:val="center"/>
          </w:tcPr>
          <w:p w14:paraId="59EE6967">
            <w:pPr>
              <w:spacing w:line="360" w:lineRule="auto"/>
              <w:rPr>
                <w:rFonts w:hint="eastAsia" w:ascii="宋体" w:hAnsi="宋体"/>
                <w:color w:val="000000"/>
                <w:sz w:val="24"/>
              </w:rPr>
            </w:pPr>
            <w:r>
              <w:rPr>
                <w:rFonts w:hint="eastAsia" w:ascii="宋体" w:hAnsi="宋体" w:cs="宋体"/>
                <w:sz w:val="24"/>
              </w:rPr>
              <w:t>西区产房</w:t>
            </w:r>
          </w:p>
        </w:tc>
        <w:tc>
          <w:tcPr>
            <w:tcW w:w="2181" w:type="dxa"/>
            <w:tcBorders>
              <w:top w:val="single" w:color="000000" w:sz="4" w:space="0"/>
              <w:left w:val="single" w:color="000000" w:sz="4" w:space="0"/>
              <w:bottom w:val="single" w:color="000000" w:sz="4" w:space="0"/>
              <w:right w:val="single" w:color="000000" w:sz="4" w:space="0"/>
            </w:tcBorders>
            <w:noWrap/>
            <w:vAlign w:val="center"/>
          </w:tcPr>
          <w:p w14:paraId="2A4E7334">
            <w:pPr>
              <w:spacing w:line="360" w:lineRule="auto"/>
              <w:jc w:val="center"/>
              <w:rPr>
                <w:rFonts w:hint="eastAsia" w:ascii="宋体" w:hAnsi="宋体"/>
                <w:color w:val="000000"/>
                <w:sz w:val="24"/>
              </w:rPr>
            </w:pP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EA6631E">
            <w:pPr>
              <w:spacing w:line="360" w:lineRule="auto"/>
              <w:jc w:val="center"/>
              <w:rPr>
                <w:rFonts w:hint="eastAsia" w:ascii="宋体" w:hAnsi="宋体"/>
                <w:color w:val="000000"/>
                <w:sz w:val="24"/>
              </w:rPr>
            </w:pPr>
          </w:p>
        </w:tc>
      </w:tr>
      <w:tr w14:paraId="1A08CC3A">
        <w:tblPrEx>
          <w:tblCellMar>
            <w:top w:w="0" w:type="dxa"/>
            <w:left w:w="108" w:type="dxa"/>
            <w:bottom w:w="0" w:type="dxa"/>
            <w:right w:w="108" w:type="dxa"/>
          </w:tblCellMar>
        </w:tblPrEx>
        <w:trPr>
          <w:trHeight w:val="759"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14:paraId="41EBA046">
            <w:pPr>
              <w:spacing w:line="360" w:lineRule="auto"/>
              <w:jc w:val="center"/>
              <w:rPr>
                <w:rFonts w:hint="eastAsia" w:ascii="宋体" w:hAnsi="宋体"/>
                <w:color w:val="000000"/>
                <w:sz w:val="24"/>
              </w:rPr>
            </w:pPr>
            <w:r>
              <w:rPr>
                <w:rFonts w:hint="eastAsia" w:ascii="宋体" w:hAnsi="宋体"/>
                <w:color w:val="000000"/>
                <w:sz w:val="24"/>
              </w:rPr>
              <w:t>5</w:t>
            </w:r>
          </w:p>
        </w:tc>
        <w:tc>
          <w:tcPr>
            <w:tcW w:w="3092" w:type="dxa"/>
            <w:tcBorders>
              <w:top w:val="single" w:color="000000" w:sz="4" w:space="0"/>
              <w:left w:val="single" w:color="000000" w:sz="4" w:space="0"/>
              <w:bottom w:val="single" w:color="000000" w:sz="4" w:space="0"/>
              <w:right w:val="single" w:color="000000" w:sz="4" w:space="0"/>
            </w:tcBorders>
            <w:noWrap/>
            <w:vAlign w:val="center"/>
          </w:tcPr>
          <w:p w14:paraId="07706717">
            <w:pPr>
              <w:spacing w:line="360" w:lineRule="auto"/>
              <w:rPr>
                <w:rFonts w:hint="eastAsia" w:ascii="宋体" w:hAnsi="宋体"/>
                <w:color w:val="000000"/>
                <w:sz w:val="24"/>
              </w:rPr>
            </w:pPr>
            <w:r>
              <w:rPr>
                <w:rFonts w:hint="eastAsia" w:ascii="宋体" w:hAnsi="宋体" w:cs="宋体"/>
                <w:sz w:val="24"/>
              </w:rPr>
              <w:t>西区PCR实验室</w:t>
            </w:r>
          </w:p>
        </w:tc>
        <w:tc>
          <w:tcPr>
            <w:tcW w:w="2181" w:type="dxa"/>
            <w:tcBorders>
              <w:top w:val="single" w:color="000000" w:sz="4" w:space="0"/>
              <w:left w:val="single" w:color="000000" w:sz="4" w:space="0"/>
              <w:bottom w:val="single" w:color="000000" w:sz="4" w:space="0"/>
              <w:right w:val="single" w:color="000000" w:sz="4" w:space="0"/>
            </w:tcBorders>
            <w:noWrap/>
            <w:vAlign w:val="center"/>
          </w:tcPr>
          <w:p w14:paraId="7E2F7FAB">
            <w:pPr>
              <w:spacing w:line="360" w:lineRule="auto"/>
              <w:jc w:val="center"/>
              <w:rPr>
                <w:rFonts w:hint="eastAsia" w:ascii="宋体" w:hAnsi="宋体"/>
                <w:color w:val="000000"/>
                <w:sz w:val="24"/>
              </w:rPr>
            </w:pP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7F41CAAA">
            <w:pPr>
              <w:spacing w:line="360" w:lineRule="auto"/>
              <w:jc w:val="center"/>
              <w:rPr>
                <w:rFonts w:hint="eastAsia" w:ascii="宋体" w:hAnsi="宋体"/>
                <w:color w:val="000000"/>
                <w:sz w:val="24"/>
              </w:rPr>
            </w:pPr>
          </w:p>
        </w:tc>
      </w:tr>
      <w:tr w14:paraId="130A34C4">
        <w:tblPrEx>
          <w:tblCellMar>
            <w:top w:w="0" w:type="dxa"/>
            <w:left w:w="108" w:type="dxa"/>
            <w:bottom w:w="0" w:type="dxa"/>
            <w:right w:w="108" w:type="dxa"/>
          </w:tblCellMar>
        </w:tblPrEx>
        <w:trPr>
          <w:trHeight w:val="759"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14:paraId="5E8F9945">
            <w:pPr>
              <w:spacing w:line="360" w:lineRule="auto"/>
              <w:jc w:val="center"/>
              <w:rPr>
                <w:rFonts w:hint="eastAsia" w:ascii="宋体" w:hAnsi="宋体"/>
                <w:color w:val="000000"/>
                <w:sz w:val="24"/>
              </w:rPr>
            </w:pPr>
            <w:r>
              <w:rPr>
                <w:rFonts w:hint="eastAsia" w:ascii="宋体" w:hAnsi="宋体"/>
                <w:color w:val="000000"/>
                <w:sz w:val="24"/>
              </w:rPr>
              <w:t>6</w:t>
            </w:r>
          </w:p>
        </w:tc>
        <w:tc>
          <w:tcPr>
            <w:tcW w:w="3092" w:type="dxa"/>
            <w:tcBorders>
              <w:top w:val="single" w:color="000000" w:sz="4" w:space="0"/>
              <w:left w:val="single" w:color="000000" w:sz="4" w:space="0"/>
              <w:bottom w:val="single" w:color="000000" w:sz="4" w:space="0"/>
              <w:right w:val="single" w:color="000000" w:sz="4" w:space="0"/>
            </w:tcBorders>
            <w:noWrap/>
            <w:vAlign w:val="center"/>
          </w:tcPr>
          <w:p w14:paraId="45F7E1DB">
            <w:pPr>
              <w:spacing w:line="360" w:lineRule="auto"/>
              <w:rPr>
                <w:rFonts w:hint="eastAsia" w:ascii="宋体" w:hAnsi="宋体"/>
                <w:color w:val="000000"/>
                <w:sz w:val="24"/>
              </w:rPr>
            </w:pPr>
            <w:r>
              <w:rPr>
                <w:rFonts w:hint="eastAsia" w:ascii="宋体" w:hAnsi="宋体" w:cs="宋体"/>
                <w:sz w:val="24"/>
              </w:rPr>
              <w:t>西区病理科</w:t>
            </w:r>
          </w:p>
        </w:tc>
        <w:tc>
          <w:tcPr>
            <w:tcW w:w="2181" w:type="dxa"/>
            <w:tcBorders>
              <w:top w:val="single" w:color="000000" w:sz="4" w:space="0"/>
              <w:left w:val="single" w:color="000000" w:sz="4" w:space="0"/>
              <w:bottom w:val="single" w:color="000000" w:sz="4" w:space="0"/>
              <w:right w:val="single" w:color="000000" w:sz="4" w:space="0"/>
            </w:tcBorders>
            <w:noWrap/>
            <w:vAlign w:val="center"/>
          </w:tcPr>
          <w:p w14:paraId="51A056B7">
            <w:pPr>
              <w:spacing w:line="360" w:lineRule="auto"/>
              <w:jc w:val="center"/>
              <w:rPr>
                <w:rFonts w:hint="eastAsia" w:ascii="宋体" w:hAnsi="宋体"/>
                <w:color w:val="000000"/>
                <w:sz w:val="24"/>
              </w:rPr>
            </w:pP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F2B8140">
            <w:pPr>
              <w:spacing w:line="360" w:lineRule="auto"/>
              <w:jc w:val="center"/>
              <w:rPr>
                <w:rFonts w:hint="eastAsia" w:ascii="宋体" w:hAnsi="宋体"/>
                <w:color w:val="000000"/>
                <w:sz w:val="24"/>
              </w:rPr>
            </w:pPr>
          </w:p>
        </w:tc>
      </w:tr>
      <w:tr w14:paraId="62DCE4EC">
        <w:tblPrEx>
          <w:tblCellMar>
            <w:top w:w="0" w:type="dxa"/>
            <w:left w:w="108" w:type="dxa"/>
            <w:bottom w:w="0" w:type="dxa"/>
            <w:right w:w="108" w:type="dxa"/>
          </w:tblCellMar>
        </w:tblPrEx>
        <w:trPr>
          <w:trHeight w:val="759"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14:paraId="099705BE">
            <w:pPr>
              <w:spacing w:line="360" w:lineRule="auto"/>
              <w:jc w:val="center"/>
              <w:rPr>
                <w:rFonts w:hint="eastAsia" w:ascii="宋体" w:hAnsi="宋体"/>
                <w:color w:val="000000"/>
                <w:sz w:val="24"/>
              </w:rPr>
            </w:pPr>
            <w:r>
              <w:rPr>
                <w:rFonts w:hint="eastAsia" w:ascii="宋体" w:hAnsi="宋体"/>
                <w:color w:val="000000"/>
                <w:sz w:val="24"/>
              </w:rPr>
              <w:t>7</w:t>
            </w:r>
          </w:p>
        </w:tc>
        <w:tc>
          <w:tcPr>
            <w:tcW w:w="3092" w:type="dxa"/>
            <w:tcBorders>
              <w:top w:val="single" w:color="000000" w:sz="4" w:space="0"/>
              <w:left w:val="single" w:color="000000" w:sz="4" w:space="0"/>
              <w:bottom w:val="single" w:color="000000" w:sz="4" w:space="0"/>
              <w:right w:val="single" w:color="000000" w:sz="4" w:space="0"/>
            </w:tcBorders>
            <w:noWrap/>
            <w:vAlign w:val="center"/>
          </w:tcPr>
          <w:p w14:paraId="01C408E4">
            <w:pPr>
              <w:spacing w:line="360" w:lineRule="auto"/>
              <w:rPr>
                <w:rFonts w:hint="eastAsia" w:ascii="宋体" w:hAnsi="宋体"/>
                <w:color w:val="000000"/>
                <w:sz w:val="24"/>
              </w:rPr>
            </w:pPr>
            <w:r>
              <w:rPr>
                <w:rFonts w:hint="eastAsia" w:hAnsi="宋体" w:cs="宋体"/>
                <w:sz w:val="24"/>
              </w:rPr>
              <w:t>旧营养科</w:t>
            </w:r>
          </w:p>
        </w:tc>
        <w:tc>
          <w:tcPr>
            <w:tcW w:w="2181" w:type="dxa"/>
            <w:tcBorders>
              <w:top w:val="single" w:color="000000" w:sz="4" w:space="0"/>
              <w:left w:val="single" w:color="000000" w:sz="4" w:space="0"/>
              <w:bottom w:val="single" w:color="000000" w:sz="4" w:space="0"/>
              <w:right w:val="single" w:color="000000" w:sz="4" w:space="0"/>
            </w:tcBorders>
            <w:noWrap/>
            <w:vAlign w:val="center"/>
          </w:tcPr>
          <w:p w14:paraId="5895D583">
            <w:pPr>
              <w:spacing w:line="360" w:lineRule="auto"/>
              <w:jc w:val="center"/>
              <w:rPr>
                <w:rFonts w:hint="eastAsia" w:ascii="宋体" w:hAnsi="宋体"/>
                <w:color w:val="000000"/>
                <w:sz w:val="24"/>
              </w:rPr>
            </w:pP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072CF5C3">
            <w:pPr>
              <w:spacing w:line="360" w:lineRule="auto"/>
              <w:jc w:val="center"/>
              <w:rPr>
                <w:rFonts w:hint="eastAsia" w:ascii="宋体" w:hAnsi="宋体"/>
                <w:color w:val="000000"/>
                <w:sz w:val="24"/>
              </w:rPr>
            </w:pPr>
          </w:p>
        </w:tc>
      </w:tr>
      <w:tr w14:paraId="537BDF78">
        <w:tblPrEx>
          <w:tblCellMar>
            <w:top w:w="0" w:type="dxa"/>
            <w:left w:w="108" w:type="dxa"/>
            <w:bottom w:w="0" w:type="dxa"/>
            <w:right w:w="108" w:type="dxa"/>
          </w:tblCellMar>
        </w:tblPrEx>
        <w:trPr>
          <w:trHeight w:val="759"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14:paraId="4F471C95">
            <w:pPr>
              <w:spacing w:line="360" w:lineRule="auto"/>
              <w:jc w:val="center"/>
              <w:rPr>
                <w:rFonts w:hint="eastAsia" w:ascii="宋体" w:hAnsi="宋体"/>
                <w:color w:val="000000"/>
                <w:sz w:val="24"/>
              </w:rPr>
            </w:pPr>
            <w:r>
              <w:rPr>
                <w:rFonts w:hint="eastAsia" w:ascii="宋体" w:hAnsi="宋体"/>
                <w:color w:val="000000"/>
                <w:sz w:val="24"/>
              </w:rPr>
              <w:t>8</w:t>
            </w:r>
          </w:p>
        </w:tc>
        <w:tc>
          <w:tcPr>
            <w:tcW w:w="3092" w:type="dxa"/>
            <w:tcBorders>
              <w:top w:val="single" w:color="000000" w:sz="4" w:space="0"/>
              <w:left w:val="single" w:color="000000" w:sz="4" w:space="0"/>
              <w:bottom w:val="single" w:color="000000" w:sz="4" w:space="0"/>
              <w:right w:val="single" w:color="000000" w:sz="4" w:space="0"/>
            </w:tcBorders>
            <w:noWrap/>
            <w:vAlign w:val="center"/>
          </w:tcPr>
          <w:p w14:paraId="76205AB7">
            <w:pPr>
              <w:spacing w:line="360" w:lineRule="auto"/>
              <w:rPr>
                <w:rFonts w:hint="eastAsia" w:ascii="宋体" w:hAnsi="宋体"/>
                <w:color w:val="000000"/>
                <w:sz w:val="24"/>
              </w:rPr>
            </w:pPr>
            <w:r>
              <w:rPr>
                <w:rFonts w:hint="eastAsia" w:ascii="宋体" w:hAnsi="宋体" w:cs="宋体"/>
                <w:sz w:val="24"/>
              </w:rPr>
              <w:t>科教综合楼动物用房</w:t>
            </w:r>
          </w:p>
        </w:tc>
        <w:tc>
          <w:tcPr>
            <w:tcW w:w="2181" w:type="dxa"/>
            <w:tcBorders>
              <w:top w:val="single" w:color="000000" w:sz="4" w:space="0"/>
              <w:left w:val="single" w:color="000000" w:sz="4" w:space="0"/>
              <w:bottom w:val="single" w:color="000000" w:sz="4" w:space="0"/>
              <w:right w:val="single" w:color="000000" w:sz="4" w:space="0"/>
            </w:tcBorders>
            <w:noWrap/>
            <w:vAlign w:val="center"/>
          </w:tcPr>
          <w:p w14:paraId="52450F79">
            <w:pPr>
              <w:spacing w:line="360" w:lineRule="auto"/>
              <w:jc w:val="center"/>
              <w:rPr>
                <w:rFonts w:hint="eastAsia" w:ascii="宋体" w:hAnsi="宋体"/>
                <w:color w:val="000000"/>
                <w:sz w:val="24"/>
              </w:rPr>
            </w:pP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3E6F6B80">
            <w:pPr>
              <w:spacing w:line="360" w:lineRule="auto"/>
              <w:jc w:val="center"/>
              <w:rPr>
                <w:rFonts w:hint="eastAsia" w:ascii="宋体" w:hAnsi="宋体"/>
                <w:color w:val="000000"/>
                <w:sz w:val="24"/>
              </w:rPr>
            </w:pPr>
          </w:p>
        </w:tc>
      </w:tr>
      <w:tr w14:paraId="4728733E">
        <w:tblPrEx>
          <w:tblCellMar>
            <w:top w:w="0" w:type="dxa"/>
            <w:left w:w="108" w:type="dxa"/>
            <w:bottom w:w="0" w:type="dxa"/>
            <w:right w:w="108" w:type="dxa"/>
          </w:tblCellMar>
        </w:tblPrEx>
        <w:trPr>
          <w:trHeight w:val="759"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14:paraId="5238F3DB">
            <w:pPr>
              <w:spacing w:line="360" w:lineRule="auto"/>
              <w:jc w:val="center"/>
              <w:rPr>
                <w:rFonts w:hint="eastAsia" w:ascii="宋体" w:hAnsi="宋体"/>
                <w:color w:val="000000"/>
                <w:sz w:val="24"/>
              </w:rPr>
            </w:pPr>
            <w:r>
              <w:rPr>
                <w:rFonts w:hint="eastAsia" w:ascii="宋体" w:hAnsi="宋体"/>
                <w:color w:val="000000"/>
                <w:sz w:val="24"/>
              </w:rPr>
              <w:t>9</w:t>
            </w:r>
          </w:p>
        </w:tc>
        <w:tc>
          <w:tcPr>
            <w:tcW w:w="3092" w:type="dxa"/>
            <w:tcBorders>
              <w:top w:val="single" w:color="000000" w:sz="4" w:space="0"/>
              <w:left w:val="single" w:color="000000" w:sz="4" w:space="0"/>
              <w:bottom w:val="single" w:color="000000" w:sz="4" w:space="0"/>
              <w:right w:val="single" w:color="000000" w:sz="4" w:space="0"/>
            </w:tcBorders>
            <w:noWrap/>
            <w:vAlign w:val="center"/>
          </w:tcPr>
          <w:p w14:paraId="6DEFFCA9">
            <w:pPr>
              <w:spacing w:line="360" w:lineRule="auto"/>
              <w:rPr>
                <w:rFonts w:hint="eastAsia" w:ascii="宋体" w:hAnsi="宋体"/>
                <w:color w:val="000000"/>
                <w:sz w:val="24"/>
              </w:rPr>
            </w:pPr>
            <w:r>
              <w:rPr>
                <w:rFonts w:hint="eastAsia" w:ascii="宋体" w:hAnsi="宋体" w:cs="宋体"/>
                <w:sz w:val="24"/>
              </w:rPr>
              <w:t>科教综合楼检验科（PCR</w:t>
            </w:r>
            <w:r>
              <w:rPr>
                <w:rFonts w:ascii="宋体" w:hAnsi="宋体" w:cs="宋体"/>
                <w:sz w:val="24"/>
              </w:rPr>
              <w:t>）</w:t>
            </w:r>
          </w:p>
        </w:tc>
        <w:tc>
          <w:tcPr>
            <w:tcW w:w="2181" w:type="dxa"/>
            <w:tcBorders>
              <w:top w:val="single" w:color="000000" w:sz="4" w:space="0"/>
              <w:left w:val="single" w:color="000000" w:sz="4" w:space="0"/>
              <w:bottom w:val="single" w:color="000000" w:sz="4" w:space="0"/>
              <w:right w:val="single" w:color="000000" w:sz="4" w:space="0"/>
            </w:tcBorders>
            <w:noWrap/>
            <w:vAlign w:val="center"/>
          </w:tcPr>
          <w:p w14:paraId="2ABCD303">
            <w:pPr>
              <w:spacing w:line="360" w:lineRule="auto"/>
              <w:jc w:val="center"/>
              <w:rPr>
                <w:rFonts w:hint="eastAsia" w:ascii="宋体" w:hAnsi="宋体"/>
                <w:color w:val="000000"/>
                <w:sz w:val="24"/>
              </w:rPr>
            </w:pP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28F7D80F">
            <w:pPr>
              <w:spacing w:line="360" w:lineRule="auto"/>
              <w:jc w:val="center"/>
              <w:rPr>
                <w:rFonts w:hint="eastAsia" w:ascii="宋体" w:hAnsi="宋体"/>
                <w:color w:val="000000"/>
                <w:sz w:val="24"/>
              </w:rPr>
            </w:pPr>
          </w:p>
        </w:tc>
      </w:tr>
      <w:tr w14:paraId="2ABA012E">
        <w:tblPrEx>
          <w:tblCellMar>
            <w:top w:w="0" w:type="dxa"/>
            <w:left w:w="108" w:type="dxa"/>
            <w:bottom w:w="0" w:type="dxa"/>
            <w:right w:w="108" w:type="dxa"/>
          </w:tblCellMar>
        </w:tblPrEx>
        <w:trPr>
          <w:trHeight w:val="759"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14:paraId="75D9E969">
            <w:pPr>
              <w:spacing w:line="360" w:lineRule="auto"/>
              <w:jc w:val="center"/>
              <w:rPr>
                <w:rFonts w:hint="eastAsia" w:ascii="宋体" w:hAnsi="宋体"/>
                <w:color w:val="000000"/>
                <w:sz w:val="24"/>
              </w:rPr>
            </w:pPr>
            <w:r>
              <w:rPr>
                <w:rFonts w:hint="eastAsia" w:ascii="宋体" w:hAnsi="宋体"/>
                <w:color w:val="000000"/>
                <w:sz w:val="24"/>
              </w:rPr>
              <w:t>10</w:t>
            </w:r>
          </w:p>
        </w:tc>
        <w:tc>
          <w:tcPr>
            <w:tcW w:w="3092" w:type="dxa"/>
            <w:tcBorders>
              <w:top w:val="single" w:color="000000" w:sz="4" w:space="0"/>
              <w:left w:val="single" w:color="000000" w:sz="4" w:space="0"/>
              <w:bottom w:val="single" w:color="000000" w:sz="4" w:space="0"/>
              <w:right w:val="single" w:color="000000" w:sz="4" w:space="0"/>
            </w:tcBorders>
            <w:noWrap/>
            <w:vAlign w:val="center"/>
          </w:tcPr>
          <w:p w14:paraId="43DC63D2">
            <w:pPr>
              <w:spacing w:line="360" w:lineRule="auto"/>
              <w:rPr>
                <w:rFonts w:hint="eastAsia" w:ascii="宋体" w:hAnsi="宋体"/>
                <w:color w:val="000000"/>
                <w:sz w:val="24"/>
              </w:rPr>
            </w:pPr>
            <w:r>
              <w:rPr>
                <w:rFonts w:hint="eastAsia" w:ascii="宋体" w:hAnsi="宋体" w:cs="宋体"/>
                <w:sz w:val="24"/>
              </w:rPr>
              <w:t>科教综合楼细胞房</w:t>
            </w:r>
          </w:p>
        </w:tc>
        <w:tc>
          <w:tcPr>
            <w:tcW w:w="2181" w:type="dxa"/>
            <w:tcBorders>
              <w:top w:val="single" w:color="000000" w:sz="4" w:space="0"/>
              <w:left w:val="single" w:color="000000" w:sz="4" w:space="0"/>
              <w:bottom w:val="single" w:color="000000" w:sz="4" w:space="0"/>
              <w:right w:val="single" w:color="000000" w:sz="4" w:space="0"/>
            </w:tcBorders>
            <w:noWrap/>
            <w:vAlign w:val="center"/>
          </w:tcPr>
          <w:p w14:paraId="78EE40BC">
            <w:pPr>
              <w:spacing w:line="360" w:lineRule="auto"/>
              <w:jc w:val="center"/>
              <w:rPr>
                <w:rFonts w:hint="eastAsia" w:ascii="宋体" w:hAnsi="宋体"/>
                <w:color w:val="000000"/>
                <w:sz w:val="24"/>
              </w:rPr>
            </w:pP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67365724">
            <w:pPr>
              <w:spacing w:line="360" w:lineRule="auto"/>
              <w:jc w:val="center"/>
              <w:rPr>
                <w:rFonts w:hint="eastAsia" w:ascii="宋体" w:hAnsi="宋体"/>
                <w:color w:val="000000"/>
                <w:sz w:val="24"/>
              </w:rPr>
            </w:pPr>
          </w:p>
        </w:tc>
      </w:tr>
      <w:tr w14:paraId="617E3A89">
        <w:tblPrEx>
          <w:tblCellMar>
            <w:top w:w="0" w:type="dxa"/>
            <w:left w:w="108" w:type="dxa"/>
            <w:bottom w:w="0" w:type="dxa"/>
            <w:right w:w="108" w:type="dxa"/>
          </w:tblCellMar>
        </w:tblPrEx>
        <w:trPr>
          <w:trHeight w:val="759" w:hRule="atLeast"/>
          <w:jc w:val="center"/>
        </w:trPr>
        <w:tc>
          <w:tcPr>
            <w:tcW w:w="1102" w:type="dxa"/>
            <w:tcBorders>
              <w:top w:val="single" w:color="000000" w:sz="4" w:space="0"/>
              <w:left w:val="single" w:color="000000" w:sz="4" w:space="0"/>
              <w:bottom w:val="single" w:color="000000" w:sz="4" w:space="0"/>
              <w:right w:val="single" w:color="000000" w:sz="4" w:space="0"/>
            </w:tcBorders>
            <w:noWrap/>
            <w:vAlign w:val="center"/>
          </w:tcPr>
          <w:p w14:paraId="3CCC1A47">
            <w:pPr>
              <w:spacing w:line="360" w:lineRule="auto"/>
              <w:jc w:val="center"/>
              <w:rPr>
                <w:rFonts w:hint="eastAsia" w:ascii="宋体" w:hAnsi="宋体"/>
                <w:color w:val="000000"/>
                <w:sz w:val="24"/>
              </w:rPr>
            </w:pPr>
            <w:r>
              <w:rPr>
                <w:rFonts w:hint="eastAsia" w:ascii="宋体" w:hAnsi="宋体"/>
                <w:color w:val="000000"/>
                <w:sz w:val="24"/>
              </w:rPr>
              <w:t>11</w:t>
            </w:r>
          </w:p>
        </w:tc>
        <w:tc>
          <w:tcPr>
            <w:tcW w:w="3092" w:type="dxa"/>
            <w:tcBorders>
              <w:top w:val="single" w:color="000000" w:sz="4" w:space="0"/>
              <w:left w:val="single" w:color="000000" w:sz="4" w:space="0"/>
              <w:bottom w:val="single" w:color="000000" w:sz="4" w:space="0"/>
              <w:right w:val="single" w:color="000000" w:sz="4" w:space="0"/>
            </w:tcBorders>
            <w:noWrap/>
            <w:vAlign w:val="center"/>
          </w:tcPr>
          <w:p w14:paraId="7D18E417">
            <w:pPr>
              <w:spacing w:line="360" w:lineRule="auto"/>
              <w:rPr>
                <w:rFonts w:ascii="宋体"/>
                <w:color w:val="000000"/>
                <w:sz w:val="28"/>
                <w:szCs w:val="20"/>
              </w:rPr>
            </w:pPr>
            <w:r>
              <w:rPr>
                <w:rFonts w:hint="eastAsia" w:ascii="宋体" w:hAnsi="宋体" w:cs="宋体"/>
                <w:sz w:val="24"/>
              </w:rPr>
              <w:t>科教综合楼营养科</w:t>
            </w:r>
          </w:p>
        </w:tc>
        <w:tc>
          <w:tcPr>
            <w:tcW w:w="2181" w:type="dxa"/>
            <w:tcBorders>
              <w:top w:val="single" w:color="000000" w:sz="4" w:space="0"/>
              <w:left w:val="single" w:color="000000" w:sz="4" w:space="0"/>
              <w:bottom w:val="single" w:color="000000" w:sz="4" w:space="0"/>
              <w:right w:val="single" w:color="000000" w:sz="4" w:space="0"/>
            </w:tcBorders>
            <w:noWrap/>
            <w:vAlign w:val="center"/>
          </w:tcPr>
          <w:p w14:paraId="3EF33F71">
            <w:pPr>
              <w:spacing w:line="360" w:lineRule="auto"/>
              <w:jc w:val="center"/>
              <w:rPr>
                <w:rFonts w:hint="eastAsia" w:ascii="宋体" w:hAnsi="宋体"/>
                <w:color w:val="000000"/>
                <w:sz w:val="24"/>
              </w:rPr>
            </w:pPr>
          </w:p>
        </w:tc>
        <w:tc>
          <w:tcPr>
            <w:tcW w:w="1915" w:type="dxa"/>
            <w:tcBorders>
              <w:top w:val="single" w:color="000000" w:sz="4" w:space="0"/>
              <w:left w:val="single" w:color="000000" w:sz="4" w:space="0"/>
              <w:bottom w:val="single" w:color="000000" w:sz="4" w:space="0"/>
              <w:right w:val="single" w:color="000000" w:sz="4" w:space="0"/>
            </w:tcBorders>
            <w:noWrap/>
            <w:vAlign w:val="center"/>
          </w:tcPr>
          <w:p w14:paraId="14D599E9">
            <w:pPr>
              <w:spacing w:line="360" w:lineRule="auto"/>
              <w:jc w:val="center"/>
              <w:rPr>
                <w:rFonts w:hint="eastAsia" w:ascii="宋体" w:hAnsi="宋体"/>
                <w:color w:val="000000"/>
                <w:sz w:val="24"/>
              </w:rPr>
            </w:pPr>
          </w:p>
        </w:tc>
      </w:tr>
    </w:tbl>
    <w:p w14:paraId="18BCFE98">
      <w:r>
        <w:rPr>
          <w:rFonts w:hint="eastAsia"/>
        </w:rPr>
        <w:t>注：报价金额全部采用人民币表示，响应报价精确到元。以上区域如在原施工单位质保期内则仅进行免费巡查服务，质保期到期后包干巡查管理、维修、保养，费用按质保期满之后时间结算；旧址营养科的维保费用根据实际停用时间结算；以上结算时以年度报价折算到月、天计算。</w:t>
      </w:r>
    </w:p>
    <w:p w14:paraId="3AE6CB12">
      <w:pPr>
        <w:adjustRightInd w:val="0"/>
        <w:snapToGrid w:val="0"/>
        <w:spacing w:line="500" w:lineRule="exact"/>
        <w:contextualSpacing/>
        <w:rPr>
          <w:rFonts w:hint="eastAsia" w:ascii="宋体" w:hAnsi="宋体" w:cs="宋体"/>
          <w:bCs/>
          <w:snapToGrid w:val="0"/>
          <w:kern w:val="0"/>
          <w:sz w:val="24"/>
        </w:rPr>
      </w:pPr>
      <w:r>
        <w:rPr>
          <w:rFonts w:hint="eastAsia" w:ascii="宋体" w:hAnsi="宋体" w:cs="宋体"/>
          <w:bCs/>
          <w:snapToGrid w:val="0"/>
          <w:kern w:val="0"/>
          <w:sz w:val="24"/>
        </w:rPr>
        <w:t>供应商： (盖单位公章)</w:t>
      </w:r>
    </w:p>
    <w:p w14:paraId="43094815">
      <w:pPr>
        <w:adjustRightInd w:val="0"/>
        <w:snapToGrid w:val="0"/>
        <w:spacing w:line="500" w:lineRule="exact"/>
        <w:contextualSpacing/>
        <w:rPr>
          <w:rFonts w:hint="eastAsia" w:ascii="宋体" w:hAnsi="宋体" w:cs="宋体"/>
          <w:bCs/>
          <w:snapToGrid w:val="0"/>
          <w:kern w:val="0"/>
          <w:sz w:val="24"/>
        </w:rPr>
      </w:pPr>
      <w:r>
        <w:rPr>
          <w:rFonts w:hint="eastAsia" w:ascii="宋体" w:hAnsi="宋体" w:cs="宋体"/>
          <w:bCs/>
          <w:snapToGrid w:val="0"/>
          <w:kern w:val="0"/>
          <w:sz w:val="24"/>
        </w:rPr>
        <w:t>地址：                       邮编：</w:t>
      </w:r>
    </w:p>
    <w:p w14:paraId="561F1F99">
      <w:pPr>
        <w:adjustRightInd w:val="0"/>
        <w:snapToGrid w:val="0"/>
        <w:spacing w:line="500" w:lineRule="exact"/>
        <w:contextualSpacing/>
        <w:rPr>
          <w:rFonts w:hint="eastAsia" w:ascii="宋体" w:hAnsi="宋体" w:cs="宋体"/>
          <w:bCs/>
          <w:snapToGrid w:val="0"/>
          <w:kern w:val="0"/>
          <w:sz w:val="24"/>
        </w:rPr>
      </w:pPr>
      <w:r>
        <w:rPr>
          <w:rFonts w:hint="eastAsia" w:ascii="宋体" w:hAnsi="宋体" w:cs="宋体"/>
          <w:bCs/>
          <w:snapToGrid w:val="0"/>
          <w:kern w:val="0"/>
          <w:sz w:val="24"/>
        </w:rPr>
        <w:t>电话：                       传真：</w:t>
      </w:r>
    </w:p>
    <w:p w14:paraId="030C25D9">
      <w:pPr>
        <w:adjustRightInd w:val="0"/>
        <w:snapToGrid w:val="0"/>
        <w:spacing w:line="500" w:lineRule="exact"/>
        <w:contextualSpacing/>
        <w:rPr>
          <w:rFonts w:hint="eastAsia"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14:paraId="3DDCE43B">
      <w:pPr>
        <w:adjustRightInd w:val="0"/>
        <w:snapToGrid w:val="0"/>
        <w:spacing w:line="500" w:lineRule="exact"/>
        <w:contextualSpacing/>
        <w:rPr>
          <w:rFonts w:hint="eastAsia" w:ascii="宋体" w:hAnsi="宋体" w:cs="宋体"/>
          <w:bCs/>
          <w:snapToGrid w:val="0"/>
          <w:kern w:val="0"/>
          <w:sz w:val="24"/>
        </w:rPr>
      </w:pPr>
      <w:r>
        <w:rPr>
          <w:rFonts w:hint="eastAsia" w:ascii="宋体" w:hAnsi="宋体" w:cs="宋体"/>
          <w:bCs/>
          <w:snapToGrid w:val="0"/>
          <w:kern w:val="0"/>
          <w:sz w:val="24"/>
        </w:rPr>
        <w:t>日期：</w:t>
      </w:r>
    </w:p>
    <w:p w14:paraId="413DFD34">
      <w:pPr>
        <w:rPr>
          <w:rFonts w:hint="eastAsia"/>
        </w:rPr>
      </w:pPr>
    </w:p>
    <w:p w14:paraId="3F02E377">
      <w:pPr>
        <w:spacing w:line="340" w:lineRule="exact"/>
        <w:ind w:left="242" w:hanging="242"/>
        <w:jc w:val="center"/>
        <w:rPr>
          <w:rFonts w:hint="eastAsia" w:ascii="宋体" w:hAnsi="宋体"/>
          <w:b/>
          <w:sz w:val="36"/>
          <w:szCs w:val="36"/>
        </w:rPr>
      </w:pPr>
      <w:r>
        <w:rPr>
          <w:rFonts w:hint="eastAsia" w:ascii="宋体" w:hAnsi="宋体"/>
          <w:b/>
          <w:sz w:val="36"/>
          <w:szCs w:val="36"/>
        </w:rPr>
        <w:t>（八）维修材料报价表</w:t>
      </w:r>
    </w:p>
    <w:p w14:paraId="6CDD1B21">
      <w:pPr>
        <w:spacing w:line="340" w:lineRule="exact"/>
        <w:ind w:left="215" w:hanging="215"/>
        <w:jc w:val="center"/>
        <w:rPr>
          <w:rFonts w:hint="eastAsia" w:ascii="宋体" w:hAnsi="宋体"/>
          <w:b/>
          <w:sz w:val="32"/>
        </w:rPr>
      </w:pPr>
    </w:p>
    <w:p w14:paraId="118D7399">
      <w:pPr>
        <w:spacing w:line="360" w:lineRule="auto"/>
        <w:ind w:left="161" w:hanging="161"/>
        <w:rPr>
          <w:rFonts w:hint="eastAsia" w:eastAsia="黑体"/>
          <w:bCs/>
          <w:sz w:val="24"/>
        </w:rPr>
      </w:pPr>
      <w:r>
        <w:rPr>
          <w:rFonts w:hint="eastAsia" w:ascii="宋体" w:hAnsi="宋体" w:cs="宋体"/>
          <w:bCs/>
          <w:snapToGrid w:val="0"/>
          <w:kern w:val="0"/>
          <w:sz w:val="24"/>
        </w:rPr>
        <w:t>供应商名称（盖章）           采购项目编号:</w:t>
      </w:r>
    </w:p>
    <w:tbl>
      <w:tblPr>
        <w:tblStyle w:val="29"/>
        <w:tblW w:w="9373" w:type="dxa"/>
        <w:jc w:val="center"/>
        <w:tblLayout w:type="autofit"/>
        <w:tblCellMar>
          <w:top w:w="0" w:type="dxa"/>
          <w:left w:w="108" w:type="dxa"/>
          <w:bottom w:w="0" w:type="dxa"/>
          <w:right w:w="108" w:type="dxa"/>
        </w:tblCellMar>
      </w:tblPr>
      <w:tblGrid>
        <w:gridCol w:w="816"/>
        <w:gridCol w:w="486"/>
        <w:gridCol w:w="2411"/>
        <w:gridCol w:w="1116"/>
        <w:gridCol w:w="816"/>
        <w:gridCol w:w="1300"/>
        <w:gridCol w:w="1400"/>
        <w:gridCol w:w="1028"/>
      </w:tblGrid>
      <w:tr w14:paraId="3AF2761B">
        <w:tblPrEx>
          <w:tblCellMar>
            <w:top w:w="0" w:type="dxa"/>
            <w:left w:w="108" w:type="dxa"/>
            <w:bottom w:w="0" w:type="dxa"/>
            <w:right w:w="108" w:type="dxa"/>
          </w:tblCellMar>
        </w:tblPrEx>
        <w:trPr>
          <w:trHeight w:val="47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808E">
            <w:pPr>
              <w:widowControl/>
              <w:jc w:val="center"/>
              <w:textAlignment w:val="center"/>
              <w:rPr>
                <w:rFonts w:hint="eastAsia" w:ascii="宋体" w:hAnsi="宋体" w:cs="宋体"/>
                <w:b/>
                <w:bCs/>
                <w:color w:val="000000"/>
                <w:sz w:val="20"/>
                <w:szCs w:val="20"/>
              </w:rPr>
            </w:pPr>
            <w:r>
              <w:rPr>
                <w:rFonts w:ascii="宋体" w:hAnsi="宋体" w:cs="宋体"/>
                <w:b/>
                <w:bCs/>
                <w:color w:val="000000"/>
                <w:sz w:val="20"/>
                <w:szCs w:val="20"/>
              </w:rPr>
              <w:t>范围</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CED5">
            <w:pPr>
              <w:widowControl/>
              <w:jc w:val="center"/>
              <w:textAlignment w:val="center"/>
              <w:rPr>
                <w:rFonts w:hint="eastAsia" w:ascii="宋体" w:hAnsi="宋体" w:cs="宋体"/>
                <w:b/>
                <w:bCs/>
                <w:color w:val="000000"/>
                <w:sz w:val="20"/>
                <w:szCs w:val="20"/>
              </w:rPr>
            </w:pPr>
            <w:r>
              <w:rPr>
                <w:rFonts w:ascii="宋体" w:hAnsi="宋体" w:cs="宋体"/>
                <w:b/>
                <w:bCs/>
                <w:color w:val="000000"/>
                <w:sz w:val="20"/>
                <w:szCs w:val="20"/>
              </w:rPr>
              <w:t>序号</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95F9">
            <w:pPr>
              <w:widowControl/>
              <w:jc w:val="center"/>
              <w:textAlignment w:val="center"/>
              <w:rPr>
                <w:rFonts w:hint="eastAsia" w:ascii="宋体" w:hAnsi="宋体" w:cs="宋体"/>
                <w:b/>
                <w:bCs/>
                <w:color w:val="000000"/>
                <w:sz w:val="20"/>
                <w:szCs w:val="20"/>
              </w:rPr>
            </w:pPr>
            <w:r>
              <w:rPr>
                <w:rFonts w:ascii="宋体" w:hAnsi="宋体" w:cs="宋体"/>
                <w:b/>
                <w:bCs/>
                <w:color w:val="000000"/>
                <w:sz w:val="20"/>
                <w:szCs w:val="20"/>
              </w:rPr>
              <w:t>名称</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4E11">
            <w:pPr>
              <w:widowControl/>
              <w:jc w:val="center"/>
              <w:textAlignment w:val="center"/>
              <w:rPr>
                <w:rFonts w:hint="eastAsia" w:ascii="宋体" w:hAnsi="宋体" w:cs="宋体"/>
                <w:b/>
                <w:bCs/>
                <w:color w:val="000000"/>
                <w:sz w:val="20"/>
                <w:szCs w:val="20"/>
              </w:rPr>
            </w:pPr>
            <w:r>
              <w:rPr>
                <w:rFonts w:ascii="宋体" w:hAnsi="宋体" w:cs="宋体"/>
                <w:b/>
                <w:bCs/>
                <w:color w:val="000000"/>
                <w:sz w:val="20"/>
                <w:szCs w:val="20"/>
              </w:rPr>
              <w:t>品牌/型号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CF7F">
            <w:pPr>
              <w:widowControl/>
              <w:jc w:val="center"/>
              <w:textAlignment w:val="center"/>
              <w:rPr>
                <w:rFonts w:hint="eastAsia" w:ascii="宋体" w:hAnsi="宋体" w:cs="宋体"/>
                <w:b/>
                <w:bCs/>
                <w:color w:val="000000"/>
                <w:sz w:val="20"/>
                <w:szCs w:val="20"/>
              </w:rPr>
            </w:pPr>
            <w:r>
              <w:rPr>
                <w:rFonts w:ascii="宋体" w:hAnsi="宋体" w:cs="宋体"/>
                <w:b/>
                <w:bCs/>
                <w:color w:val="000000"/>
                <w:sz w:val="20"/>
                <w:szCs w:val="20"/>
              </w:rPr>
              <w:t>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1593">
            <w:pPr>
              <w:widowControl/>
              <w:jc w:val="center"/>
              <w:textAlignment w:val="center"/>
              <w:rPr>
                <w:rFonts w:hint="eastAsia" w:ascii="宋体" w:hAnsi="宋体" w:cs="宋体"/>
                <w:b/>
                <w:bCs/>
                <w:color w:val="000000"/>
                <w:sz w:val="20"/>
                <w:szCs w:val="20"/>
              </w:rPr>
            </w:pPr>
            <w:r>
              <w:rPr>
                <w:rFonts w:ascii="宋体" w:hAnsi="宋体" w:cs="宋体"/>
                <w:b/>
                <w:bCs/>
                <w:color w:val="000000"/>
                <w:sz w:val="20"/>
                <w:szCs w:val="20"/>
              </w:rPr>
              <w:t>参考单价(元)</w:t>
            </w:r>
          </w:p>
        </w:tc>
        <w:tc>
          <w:tcPr>
            <w:tcW w:w="1400" w:type="dxa"/>
            <w:tcBorders>
              <w:top w:val="single" w:color="000000" w:sz="4" w:space="0"/>
              <w:left w:val="single" w:color="000000" w:sz="4" w:space="0"/>
              <w:bottom w:val="single" w:color="000000" w:sz="4" w:space="0"/>
              <w:right w:val="single" w:color="000000" w:sz="4" w:space="0"/>
            </w:tcBorders>
          </w:tcPr>
          <w:p w14:paraId="3B318B75">
            <w:pPr>
              <w:widowControl/>
              <w:spacing w:line="480" w:lineRule="auto"/>
              <w:jc w:val="center"/>
              <w:textAlignment w:val="center"/>
              <w:rPr>
                <w:rFonts w:hint="eastAsia" w:ascii="宋体" w:hAnsi="宋体" w:cs="宋体"/>
                <w:b/>
                <w:bCs/>
                <w:color w:val="000000"/>
                <w:sz w:val="20"/>
                <w:szCs w:val="20"/>
              </w:rPr>
            </w:pPr>
            <w:r>
              <w:rPr>
                <w:rFonts w:ascii="宋体" w:hAnsi="宋体" w:cs="宋体"/>
                <w:b/>
                <w:bCs/>
                <w:color w:val="000000"/>
                <w:sz w:val="20"/>
                <w:szCs w:val="20"/>
              </w:rPr>
              <w:t>单价报价(元)</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E649">
            <w:pPr>
              <w:widowControl/>
              <w:jc w:val="center"/>
              <w:textAlignment w:val="center"/>
              <w:rPr>
                <w:rFonts w:hint="eastAsia" w:ascii="宋体" w:hAnsi="宋体" w:cs="宋体"/>
                <w:b/>
                <w:bCs/>
                <w:color w:val="000000"/>
                <w:sz w:val="20"/>
                <w:szCs w:val="20"/>
              </w:rPr>
            </w:pPr>
            <w:r>
              <w:rPr>
                <w:rFonts w:ascii="宋体" w:hAnsi="宋体" w:cs="宋体"/>
                <w:b/>
                <w:bCs/>
                <w:color w:val="000000"/>
                <w:sz w:val="20"/>
                <w:szCs w:val="20"/>
              </w:rPr>
              <w:t>备注</w:t>
            </w:r>
          </w:p>
        </w:tc>
      </w:tr>
      <w:tr w14:paraId="565C6E9D">
        <w:tblPrEx>
          <w:tblCellMar>
            <w:top w:w="0" w:type="dxa"/>
            <w:left w:w="108" w:type="dxa"/>
            <w:bottom w:w="0" w:type="dxa"/>
            <w:right w:w="108" w:type="dxa"/>
          </w:tblCellMar>
        </w:tblPrEx>
        <w:trPr>
          <w:trHeight w:val="280" w:hRule="atLeast"/>
          <w:jc w:val="center"/>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9BFC1">
            <w:pPr>
              <w:widowControl/>
              <w:jc w:val="center"/>
              <w:textAlignment w:val="center"/>
              <w:rPr>
                <w:rFonts w:hint="eastAsia" w:ascii="宋体" w:hAnsi="宋体" w:cs="宋体"/>
                <w:color w:val="000000"/>
                <w:sz w:val="20"/>
                <w:szCs w:val="20"/>
              </w:rPr>
            </w:pPr>
            <w:r>
              <w:rPr>
                <w:rFonts w:ascii="宋体" w:hAnsi="宋体" w:cs="宋体"/>
                <w:color w:val="000000"/>
                <w:sz w:val="20"/>
                <w:szCs w:val="20"/>
              </w:rPr>
              <w:t>（一）</w:t>
            </w:r>
            <w:r>
              <w:rPr>
                <w:rFonts w:ascii="Arial" w:hAnsi="Arial" w:cs="Arial"/>
                <w:color w:val="000000"/>
                <w:sz w:val="12"/>
                <w:szCs w:val="12"/>
              </w:rPr>
              <w:br w:type="textWrapping"/>
            </w:r>
            <w:r>
              <w:rPr>
                <w:rFonts w:ascii="宋体" w:hAnsi="宋体" w:cs="宋体"/>
                <w:color w:val="000000"/>
                <w:sz w:val="20"/>
                <w:szCs w:val="20"/>
              </w:rPr>
              <w:t>净</w:t>
            </w:r>
            <w:r>
              <w:rPr>
                <w:rFonts w:ascii="宋体" w:hAnsi="宋体" w:cs="宋体"/>
                <w:color w:val="000000"/>
                <w:sz w:val="20"/>
                <w:szCs w:val="20"/>
              </w:rPr>
              <w:br w:type="textWrapping"/>
            </w:r>
            <w:r>
              <w:rPr>
                <w:rFonts w:ascii="宋体" w:hAnsi="宋体" w:cs="宋体"/>
                <w:color w:val="000000"/>
                <w:sz w:val="20"/>
                <w:szCs w:val="20"/>
              </w:rPr>
              <w:t>化</w:t>
            </w:r>
            <w:r>
              <w:rPr>
                <w:rFonts w:ascii="宋体" w:hAnsi="宋体" w:cs="宋体"/>
                <w:color w:val="000000"/>
                <w:sz w:val="20"/>
                <w:szCs w:val="20"/>
              </w:rPr>
              <w:br w:type="textWrapping"/>
            </w:r>
            <w:r>
              <w:rPr>
                <w:rFonts w:ascii="宋体" w:hAnsi="宋体" w:cs="宋体"/>
                <w:color w:val="000000"/>
                <w:sz w:val="20"/>
                <w:szCs w:val="20"/>
              </w:rPr>
              <w:t>空</w:t>
            </w:r>
            <w:r>
              <w:rPr>
                <w:rFonts w:ascii="宋体" w:hAnsi="宋体" w:cs="宋体"/>
                <w:color w:val="000000"/>
                <w:sz w:val="20"/>
                <w:szCs w:val="20"/>
              </w:rPr>
              <w:br w:type="textWrapping"/>
            </w:r>
            <w:r>
              <w:rPr>
                <w:rFonts w:ascii="宋体" w:hAnsi="宋体" w:cs="宋体"/>
                <w:color w:val="000000"/>
                <w:sz w:val="20"/>
                <w:szCs w:val="20"/>
              </w:rPr>
              <w:t>调</w:t>
            </w:r>
            <w:r>
              <w:rPr>
                <w:rFonts w:ascii="Arial" w:hAnsi="Arial" w:cs="Arial"/>
                <w:color w:val="000000"/>
                <w:sz w:val="13"/>
                <w:szCs w:val="13"/>
              </w:rPr>
              <w:br w:type="textWrapping"/>
            </w:r>
            <w:r>
              <w:rPr>
                <w:rFonts w:ascii="宋体" w:hAnsi="宋体" w:cs="宋体"/>
                <w:color w:val="000000"/>
                <w:sz w:val="20"/>
                <w:szCs w:val="20"/>
              </w:rPr>
              <w:t>控</w:t>
            </w:r>
            <w:r>
              <w:rPr>
                <w:rFonts w:ascii="宋体" w:hAnsi="宋体" w:cs="宋体"/>
                <w:color w:val="000000"/>
                <w:sz w:val="20"/>
                <w:szCs w:val="20"/>
              </w:rPr>
              <w:br w:type="textWrapping"/>
            </w:r>
            <w:r>
              <w:rPr>
                <w:rFonts w:ascii="宋体" w:hAnsi="宋体" w:cs="宋体"/>
                <w:color w:val="000000"/>
                <w:sz w:val="20"/>
                <w:szCs w:val="20"/>
              </w:rPr>
              <w:t>制</w:t>
            </w:r>
            <w:r>
              <w:rPr>
                <w:rFonts w:ascii="Arial" w:hAnsi="Arial" w:cs="Arial"/>
                <w:color w:val="000000"/>
                <w:sz w:val="15"/>
                <w:szCs w:val="15"/>
              </w:rPr>
              <w:br w:type="textWrapping"/>
            </w:r>
            <w:r>
              <w:rPr>
                <w:rFonts w:ascii="宋体" w:hAnsi="宋体" w:cs="宋体"/>
                <w:color w:val="000000"/>
                <w:sz w:val="20"/>
                <w:szCs w:val="20"/>
              </w:rPr>
              <w:t>箱</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0FB4">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35E7">
            <w:pPr>
              <w:widowControl/>
              <w:jc w:val="left"/>
              <w:textAlignment w:val="center"/>
              <w:rPr>
                <w:rFonts w:hint="eastAsia" w:ascii="宋体" w:hAnsi="宋体" w:cs="宋体"/>
                <w:color w:val="000000"/>
                <w:sz w:val="20"/>
                <w:szCs w:val="20"/>
              </w:rPr>
            </w:pPr>
            <w:r>
              <w:rPr>
                <w:rFonts w:ascii="宋体" w:hAnsi="宋体" w:cs="宋体"/>
                <w:color w:val="000000"/>
                <w:sz w:val="20"/>
                <w:szCs w:val="20"/>
              </w:rPr>
              <w:t>编程控制器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8A4D">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8C55">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62FC">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3780.00 </w:t>
            </w:r>
          </w:p>
        </w:tc>
        <w:tc>
          <w:tcPr>
            <w:tcW w:w="1400" w:type="dxa"/>
            <w:tcBorders>
              <w:top w:val="single" w:color="000000" w:sz="4" w:space="0"/>
              <w:left w:val="single" w:color="000000" w:sz="4" w:space="0"/>
              <w:bottom w:val="single" w:color="000000" w:sz="4" w:space="0"/>
              <w:right w:val="single" w:color="000000" w:sz="4" w:space="0"/>
            </w:tcBorders>
          </w:tcPr>
          <w:p w14:paraId="3EE929AD">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9A4E">
            <w:pPr>
              <w:jc w:val="center"/>
              <w:rPr>
                <w:rFonts w:ascii="Arial" w:hAnsi="Arial" w:cs="Arial"/>
                <w:color w:val="000000"/>
                <w:sz w:val="22"/>
                <w:szCs w:val="22"/>
              </w:rPr>
            </w:pPr>
          </w:p>
        </w:tc>
      </w:tr>
      <w:tr w14:paraId="3447FFEA">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C536E">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66FE">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1BC7">
            <w:pPr>
              <w:widowControl/>
              <w:jc w:val="left"/>
              <w:textAlignment w:val="center"/>
              <w:rPr>
                <w:rFonts w:hint="eastAsia" w:ascii="宋体" w:hAnsi="宋体" w:cs="宋体"/>
                <w:color w:val="000000"/>
                <w:sz w:val="20"/>
                <w:szCs w:val="20"/>
              </w:rPr>
            </w:pPr>
            <w:r>
              <w:rPr>
                <w:rFonts w:ascii="宋体" w:hAnsi="宋体" w:cs="宋体"/>
                <w:color w:val="000000"/>
                <w:sz w:val="20"/>
                <w:szCs w:val="20"/>
              </w:rPr>
              <w:t>PLC控制器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84B8">
            <w:pPr>
              <w:widowControl/>
              <w:jc w:val="center"/>
              <w:textAlignment w:val="center"/>
              <w:rPr>
                <w:rFonts w:hint="eastAsia" w:ascii="宋体" w:hAnsi="宋体" w:cs="宋体"/>
                <w:color w:val="000000"/>
                <w:sz w:val="20"/>
                <w:szCs w:val="20"/>
              </w:rPr>
            </w:pPr>
            <w:r>
              <w:rPr>
                <w:rFonts w:ascii="宋体" w:hAnsi="宋体" w:cs="宋体"/>
                <w:color w:val="000000"/>
                <w:sz w:val="20"/>
                <w:szCs w:val="20"/>
              </w:rPr>
              <w:t>西门子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8878">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46BA">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5600.00 </w:t>
            </w:r>
          </w:p>
        </w:tc>
        <w:tc>
          <w:tcPr>
            <w:tcW w:w="1400" w:type="dxa"/>
            <w:tcBorders>
              <w:top w:val="single" w:color="000000" w:sz="4" w:space="0"/>
              <w:left w:val="single" w:color="000000" w:sz="4" w:space="0"/>
              <w:bottom w:val="single" w:color="000000" w:sz="4" w:space="0"/>
              <w:right w:val="single" w:color="000000" w:sz="4" w:space="0"/>
            </w:tcBorders>
          </w:tcPr>
          <w:p w14:paraId="36950CF6">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0679">
            <w:pPr>
              <w:jc w:val="center"/>
              <w:rPr>
                <w:rFonts w:ascii="Arial" w:hAnsi="Arial" w:cs="Arial"/>
                <w:color w:val="000000"/>
                <w:sz w:val="22"/>
                <w:szCs w:val="22"/>
              </w:rPr>
            </w:pPr>
          </w:p>
        </w:tc>
      </w:tr>
      <w:tr w14:paraId="51FF3F67">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17113">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C12B">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4B3E">
            <w:pPr>
              <w:widowControl/>
              <w:jc w:val="left"/>
              <w:textAlignment w:val="center"/>
              <w:rPr>
                <w:rFonts w:hint="eastAsia" w:ascii="宋体" w:hAnsi="宋体" w:cs="宋体"/>
                <w:color w:val="000000"/>
                <w:sz w:val="20"/>
                <w:szCs w:val="20"/>
              </w:rPr>
            </w:pPr>
            <w:r>
              <w:rPr>
                <w:rFonts w:ascii="宋体" w:hAnsi="宋体" w:cs="宋体"/>
                <w:color w:val="000000"/>
                <w:sz w:val="20"/>
                <w:szCs w:val="20"/>
              </w:rPr>
              <w:t>RWD62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3AFA">
            <w:pPr>
              <w:widowControl/>
              <w:jc w:val="center"/>
              <w:textAlignment w:val="center"/>
              <w:rPr>
                <w:rFonts w:hint="eastAsia" w:ascii="宋体" w:hAnsi="宋体" w:cs="宋体"/>
                <w:color w:val="000000"/>
                <w:sz w:val="20"/>
                <w:szCs w:val="20"/>
              </w:rPr>
            </w:pPr>
            <w:r>
              <w:rPr>
                <w:rFonts w:ascii="宋体" w:hAnsi="宋体" w:cs="宋体"/>
                <w:color w:val="000000"/>
                <w:sz w:val="20"/>
                <w:szCs w:val="20"/>
              </w:rPr>
              <w:t>西门子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5E29">
            <w:pPr>
              <w:jc w:val="center"/>
              <w:rPr>
                <w:rFonts w:ascii="Arial" w:hAnsi="Arial" w:cs="Arial"/>
                <w:color w:val="000000"/>
                <w:sz w:val="22"/>
                <w:szCs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46D3">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1750.00 </w:t>
            </w:r>
          </w:p>
        </w:tc>
        <w:tc>
          <w:tcPr>
            <w:tcW w:w="1400" w:type="dxa"/>
            <w:tcBorders>
              <w:top w:val="single" w:color="000000" w:sz="4" w:space="0"/>
              <w:left w:val="single" w:color="000000" w:sz="4" w:space="0"/>
              <w:bottom w:val="single" w:color="000000" w:sz="4" w:space="0"/>
              <w:right w:val="single" w:color="000000" w:sz="4" w:space="0"/>
            </w:tcBorders>
          </w:tcPr>
          <w:p w14:paraId="1386F721">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64CF">
            <w:pPr>
              <w:jc w:val="center"/>
              <w:rPr>
                <w:rFonts w:ascii="Arial" w:hAnsi="Arial" w:cs="Arial"/>
                <w:color w:val="000000"/>
                <w:sz w:val="22"/>
                <w:szCs w:val="22"/>
              </w:rPr>
            </w:pPr>
          </w:p>
        </w:tc>
      </w:tr>
      <w:tr w14:paraId="5CA81546">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022F7">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41AE">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BC40">
            <w:pPr>
              <w:widowControl/>
              <w:jc w:val="left"/>
              <w:textAlignment w:val="center"/>
              <w:rPr>
                <w:rFonts w:hint="eastAsia" w:ascii="宋体" w:hAnsi="宋体" w:cs="宋体"/>
                <w:color w:val="000000"/>
                <w:sz w:val="20"/>
                <w:szCs w:val="20"/>
              </w:rPr>
            </w:pPr>
            <w:r>
              <w:rPr>
                <w:rFonts w:ascii="宋体" w:hAnsi="宋体" w:cs="宋体"/>
                <w:color w:val="000000"/>
                <w:sz w:val="20"/>
                <w:szCs w:val="20"/>
              </w:rPr>
              <w:t>RWD65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CFD2">
            <w:pPr>
              <w:widowControl/>
              <w:jc w:val="center"/>
              <w:textAlignment w:val="center"/>
              <w:rPr>
                <w:rFonts w:hint="eastAsia" w:ascii="宋体" w:hAnsi="宋体" w:cs="宋体"/>
                <w:color w:val="000000"/>
                <w:sz w:val="20"/>
                <w:szCs w:val="20"/>
              </w:rPr>
            </w:pPr>
            <w:r>
              <w:rPr>
                <w:rFonts w:ascii="宋体" w:hAnsi="宋体" w:cs="宋体"/>
                <w:color w:val="000000"/>
                <w:sz w:val="20"/>
                <w:szCs w:val="20"/>
              </w:rPr>
              <w:t>西门子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8CC6">
            <w:pPr>
              <w:jc w:val="center"/>
              <w:rPr>
                <w:rFonts w:ascii="Arial" w:hAnsi="Arial" w:cs="Arial"/>
                <w:color w:val="000000"/>
                <w:sz w:val="22"/>
                <w:szCs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4778">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1850.00 </w:t>
            </w:r>
          </w:p>
        </w:tc>
        <w:tc>
          <w:tcPr>
            <w:tcW w:w="1400" w:type="dxa"/>
            <w:tcBorders>
              <w:top w:val="single" w:color="000000" w:sz="4" w:space="0"/>
              <w:left w:val="single" w:color="000000" w:sz="4" w:space="0"/>
              <w:bottom w:val="single" w:color="000000" w:sz="4" w:space="0"/>
              <w:right w:val="single" w:color="000000" w:sz="4" w:space="0"/>
            </w:tcBorders>
          </w:tcPr>
          <w:p w14:paraId="464CA1A2">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91EE">
            <w:pPr>
              <w:jc w:val="center"/>
              <w:rPr>
                <w:rFonts w:ascii="Arial" w:hAnsi="Arial" w:cs="Arial"/>
                <w:color w:val="000000"/>
                <w:sz w:val="22"/>
                <w:szCs w:val="22"/>
              </w:rPr>
            </w:pPr>
          </w:p>
        </w:tc>
      </w:tr>
      <w:tr w14:paraId="17709670">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51903">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6838">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2E44">
            <w:pPr>
              <w:widowControl/>
              <w:jc w:val="left"/>
              <w:textAlignment w:val="center"/>
              <w:rPr>
                <w:rFonts w:hint="eastAsia" w:ascii="宋体" w:hAnsi="宋体" w:cs="宋体"/>
                <w:color w:val="000000"/>
                <w:sz w:val="20"/>
                <w:szCs w:val="20"/>
              </w:rPr>
            </w:pPr>
            <w:r>
              <w:rPr>
                <w:rFonts w:ascii="宋体" w:hAnsi="宋体" w:cs="宋体"/>
                <w:color w:val="000000"/>
                <w:sz w:val="20"/>
                <w:szCs w:val="20"/>
              </w:rPr>
              <w:t>控制器XC6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E5B5">
            <w:pPr>
              <w:widowControl/>
              <w:jc w:val="center"/>
              <w:textAlignment w:val="center"/>
              <w:rPr>
                <w:rFonts w:hint="eastAsia" w:ascii="宋体" w:hAnsi="宋体" w:cs="宋体"/>
                <w:color w:val="000000"/>
                <w:sz w:val="20"/>
                <w:szCs w:val="20"/>
              </w:rPr>
            </w:pPr>
            <w:r>
              <w:rPr>
                <w:rFonts w:ascii="宋体" w:hAnsi="宋体" w:cs="宋体"/>
                <w:color w:val="000000"/>
                <w:sz w:val="20"/>
                <w:szCs w:val="20"/>
              </w:rPr>
              <w:t>霍尼韦尔</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2618">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62A6">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7500.00 </w:t>
            </w:r>
          </w:p>
        </w:tc>
        <w:tc>
          <w:tcPr>
            <w:tcW w:w="1400" w:type="dxa"/>
            <w:tcBorders>
              <w:top w:val="single" w:color="000000" w:sz="4" w:space="0"/>
              <w:left w:val="single" w:color="000000" w:sz="4" w:space="0"/>
              <w:bottom w:val="single" w:color="000000" w:sz="4" w:space="0"/>
              <w:right w:val="single" w:color="000000" w:sz="4" w:space="0"/>
            </w:tcBorders>
          </w:tcPr>
          <w:p w14:paraId="226B64EE">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C426">
            <w:pPr>
              <w:jc w:val="center"/>
              <w:rPr>
                <w:rFonts w:ascii="Arial" w:hAnsi="Arial" w:cs="Arial"/>
                <w:color w:val="000000"/>
                <w:sz w:val="22"/>
                <w:szCs w:val="22"/>
              </w:rPr>
            </w:pPr>
          </w:p>
        </w:tc>
      </w:tr>
      <w:tr w14:paraId="43346A49">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7F5BE">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568F">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6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924C">
            <w:pPr>
              <w:widowControl/>
              <w:jc w:val="left"/>
              <w:textAlignment w:val="center"/>
              <w:rPr>
                <w:rFonts w:hint="eastAsia" w:ascii="宋体" w:hAnsi="宋体" w:cs="宋体"/>
                <w:color w:val="000000"/>
                <w:sz w:val="20"/>
                <w:szCs w:val="20"/>
              </w:rPr>
            </w:pPr>
            <w:r>
              <w:rPr>
                <w:rFonts w:ascii="宋体" w:hAnsi="宋体" w:cs="宋体"/>
                <w:color w:val="000000"/>
                <w:sz w:val="20"/>
                <w:szCs w:val="20"/>
              </w:rPr>
              <w:t>文本显示器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7276">
            <w:pPr>
              <w:widowControl/>
              <w:jc w:val="center"/>
              <w:textAlignment w:val="center"/>
              <w:rPr>
                <w:rFonts w:hint="eastAsia" w:ascii="宋体" w:hAnsi="宋体" w:cs="宋体"/>
                <w:color w:val="000000"/>
                <w:sz w:val="20"/>
                <w:szCs w:val="20"/>
              </w:rPr>
            </w:pPr>
            <w:r>
              <w:rPr>
                <w:rFonts w:ascii="宋体" w:hAnsi="宋体" w:cs="宋体"/>
                <w:color w:val="000000"/>
                <w:sz w:val="20"/>
                <w:szCs w:val="20"/>
              </w:rPr>
              <w:t>西门子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CE4A">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DA48">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2850.00 </w:t>
            </w:r>
          </w:p>
        </w:tc>
        <w:tc>
          <w:tcPr>
            <w:tcW w:w="1400" w:type="dxa"/>
            <w:tcBorders>
              <w:top w:val="single" w:color="000000" w:sz="4" w:space="0"/>
              <w:left w:val="single" w:color="000000" w:sz="4" w:space="0"/>
              <w:bottom w:val="single" w:color="000000" w:sz="4" w:space="0"/>
              <w:right w:val="single" w:color="000000" w:sz="4" w:space="0"/>
            </w:tcBorders>
          </w:tcPr>
          <w:p w14:paraId="7B6CB71F">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1E98">
            <w:pPr>
              <w:jc w:val="center"/>
              <w:rPr>
                <w:rFonts w:ascii="Arial" w:hAnsi="Arial" w:cs="Arial"/>
                <w:color w:val="000000"/>
                <w:sz w:val="22"/>
                <w:szCs w:val="22"/>
              </w:rPr>
            </w:pPr>
          </w:p>
        </w:tc>
      </w:tr>
      <w:tr w14:paraId="745E86B9">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E4DC8">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D4A4">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7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4908">
            <w:pPr>
              <w:widowControl/>
              <w:jc w:val="left"/>
              <w:textAlignment w:val="center"/>
              <w:rPr>
                <w:rFonts w:hint="eastAsia" w:ascii="宋体" w:hAnsi="宋体" w:cs="宋体"/>
                <w:color w:val="000000"/>
                <w:sz w:val="20"/>
                <w:szCs w:val="20"/>
              </w:rPr>
            </w:pPr>
            <w:r>
              <w:rPr>
                <w:rFonts w:ascii="宋体" w:hAnsi="宋体" w:cs="宋体"/>
                <w:color w:val="000000"/>
                <w:sz w:val="20"/>
                <w:szCs w:val="20"/>
              </w:rPr>
              <w:t>显示移动操作器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8D41">
            <w:pPr>
              <w:widowControl/>
              <w:jc w:val="center"/>
              <w:textAlignment w:val="center"/>
              <w:rPr>
                <w:rFonts w:hint="eastAsia" w:ascii="宋体" w:hAnsi="宋体" w:cs="宋体"/>
                <w:color w:val="000000"/>
                <w:sz w:val="20"/>
                <w:szCs w:val="20"/>
              </w:rPr>
            </w:pPr>
            <w:r>
              <w:rPr>
                <w:rFonts w:ascii="宋体" w:hAnsi="宋体" w:cs="宋体"/>
                <w:color w:val="000000"/>
                <w:sz w:val="20"/>
                <w:szCs w:val="20"/>
              </w:rPr>
              <w:t>西门子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A5D2">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2D66">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2480.00 </w:t>
            </w:r>
          </w:p>
        </w:tc>
        <w:tc>
          <w:tcPr>
            <w:tcW w:w="1400" w:type="dxa"/>
            <w:tcBorders>
              <w:top w:val="single" w:color="000000" w:sz="4" w:space="0"/>
              <w:left w:val="single" w:color="000000" w:sz="4" w:space="0"/>
              <w:bottom w:val="single" w:color="000000" w:sz="4" w:space="0"/>
              <w:right w:val="single" w:color="000000" w:sz="4" w:space="0"/>
            </w:tcBorders>
          </w:tcPr>
          <w:p w14:paraId="69E98BAA">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E69A">
            <w:pPr>
              <w:jc w:val="center"/>
              <w:rPr>
                <w:rFonts w:ascii="Arial" w:hAnsi="Arial" w:cs="Arial"/>
                <w:color w:val="000000"/>
                <w:sz w:val="22"/>
                <w:szCs w:val="22"/>
              </w:rPr>
            </w:pPr>
          </w:p>
        </w:tc>
      </w:tr>
      <w:tr w14:paraId="64C70511">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34CCF">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86BB">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8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6C21">
            <w:pPr>
              <w:widowControl/>
              <w:jc w:val="left"/>
              <w:textAlignment w:val="center"/>
              <w:rPr>
                <w:rFonts w:hint="eastAsia" w:ascii="宋体" w:hAnsi="宋体" w:cs="宋体"/>
                <w:color w:val="000000"/>
                <w:sz w:val="20"/>
                <w:szCs w:val="20"/>
              </w:rPr>
            </w:pPr>
            <w:r>
              <w:rPr>
                <w:rFonts w:ascii="宋体" w:hAnsi="宋体" w:cs="宋体"/>
                <w:color w:val="000000"/>
                <w:sz w:val="20"/>
                <w:szCs w:val="20"/>
              </w:rPr>
              <w:t>温湿度传感器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10AC">
            <w:pPr>
              <w:widowControl/>
              <w:jc w:val="center"/>
              <w:textAlignment w:val="center"/>
              <w:rPr>
                <w:rFonts w:hint="eastAsia" w:ascii="宋体" w:hAnsi="宋体" w:cs="宋体"/>
                <w:color w:val="000000"/>
                <w:sz w:val="20"/>
                <w:szCs w:val="20"/>
              </w:rPr>
            </w:pPr>
            <w:r>
              <w:rPr>
                <w:rFonts w:ascii="宋体" w:hAnsi="宋体" w:cs="宋体"/>
                <w:color w:val="000000"/>
                <w:sz w:val="20"/>
                <w:szCs w:val="20"/>
              </w:rPr>
              <w:t>E+E</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526D">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056C">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1580.00 </w:t>
            </w:r>
          </w:p>
        </w:tc>
        <w:tc>
          <w:tcPr>
            <w:tcW w:w="1400" w:type="dxa"/>
            <w:tcBorders>
              <w:top w:val="single" w:color="000000" w:sz="4" w:space="0"/>
              <w:left w:val="single" w:color="000000" w:sz="4" w:space="0"/>
              <w:bottom w:val="single" w:color="000000" w:sz="4" w:space="0"/>
              <w:right w:val="single" w:color="000000" w:sz="4" w:space="0"/>
            </w:tcBorders>
          </w:tcPr>
          <w:p w14:paraId="7253FABD">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2444">
            <w:pPr>
              <w:jc w:val="center"/>
              <w:rPr>
                <w:rFonts w:ascii="Arial" w:hAnsi="Arial" w:cs="Arial"/>
                <w:color w:val="000000"/>
                <w:sz w:val="22"/>
                <w:szCs w:val="22"/>
              </w:rPr>
            </w:pPr>
          </w:p>
        </w:tc>
      </w:tr>
      <w:tr w14:paraId="1BAD5B10">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A3824">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8430">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9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E760">
            <w:pPr>
              <w:widowControl/>
              <w:jc w:val="left"/>
              <w:textAlignment w:val="center"/>
              <w:rPr>
                <w:rFonts w:hint="eastAsia" w:ascii="宋体" w:hAnsi="宋体" w:cs="宋体"/>
                <w:color w:val="000000"/>
                <w:sz w:val="20"/>
                <w:szCs w:val="20"/>
              </w:rPr>
            </w:pPr>
            <w:r>
              <w:rPr>
                <w:rFonts w:ascii="宋体" w:hAnsi="宋体" w:cs="宋体"/>
                <w:color w:val="000000"/>
                <w:sz w:val="20"/>
                <w:szCs w:val="20"/>
              </w:rPr>
              <w:t>压力传感器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21B9">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8A80">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3799">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550.00 </w:t>
            </w:r>
          </w:p>
        </w:tc>
        <w:tc>
          <w:tcPr>
            <w:tcW w:w="1400" w:type="dxa"/>
            <w:tcBorders>
              <w:top w:val="single" w:color="000000" w:sz="4" w:space="0"/>
              <w:left w:val="single" w:color="000000" w:sz="4" w:space="0"/>
              <w:bottom w:val="single" w:color="000000" w:sz="4" w:space="0"/>
              <w:right w:val="single" w:color="000000" w:sz="4" w:space="0"/>
            </w:tcBorders>
          </w:tcPr>
          <w:p w14:paraId="26D1E663">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3CE7">
            <w:pPr>
              <w:jc w:val="center"/>
              <w:rPr>
                <w:rFonts w:ascii="Arial" w:hAnsi="Arial" w:cs="Arial"/>
                <w:color w:val="000000"/>
                <w:sz w:val="22"/>
                <w:szCs w:val="22"/>
              </w:rPr>
            </w:pPr>
          </w:p>
        </w:tc>
      </w:tr>
      <w:tr w14:paraId="0ED1E221">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B32ED">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9E31">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10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8D73">
            <w:pPr>
              <w:widowControl/>
              <w:jc w:val="left"/>
              <w:textAlignment w:val="center"/>
              <w:rPr>
                <w:rFonts w:hint="eastAsia" w:ascii="宋体" w:hAnsi="宋体" w:cs="宋体"/>
                <w:color w:val="000000"/>
                <w:sz w:val="20"/>
                <w:szCs w:val="20"/>
              </w:rPr>
            </w:pPr>
            <w:r>
              <w:rPr>
                <w:rFonts w:ascii="宋体" w:hAnsi="宋体" w:cs="宋体"/>
                <w:color w:val="000000"/>
                <w:sz w:val="20"/>
                <w:szCs w:val="20"/>
              </w:rPr>
              <w:t>二氧化碳传感器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51D8">
            <w:pPr>
              <w:widowControl/>
              <w:jc w:val="center"/>
              <w:textAlignment w:val="center"/>
              <w:rPr>
                <w:rFonts w:hint="eastAsia" w:ascii="宋体" w:hAnsi="宋体" w:cs="宋体"/>
                <w:color w:val="000000"/>
                <w:sz w:val="20"/>
                <w:szCs w:val="20"/>
              </w:rPr>
            </w:pPr>
            <w:r>
              <w:rPr>
                <w:rFonts w:ascii="宋体" w:hAnsi="宋体" w:cs="宋体"/>
                <w:color w:val="000000"/>
                <w:sz w:val="20"/>
                <w:szCs w:val="20"/>
              </w:rPr>
              <w:t>SCHNEIDER</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6F81">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B639">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2380.00 </w:t>
            </w:r>
          </w:p>
        </w:tc>
        <w:tc>
          <w:tcPr>
            <w:tcW w:w="1400" w:type="dxa"/>
            <w:tcBorders>
              <w:top w:val="single" w:color="000000" w:sz="4" w:space="0"/>
              <w:left w:val="single" w:color="000000" w:sz="4" w:space="0"/>
              <w:bottom w:val="single" w:color="000000" w:sz="4" w:space="0"/>
              <w:right w:val="single" w:color="000000" w:sz="4" w:space="0"/>
            </w:tcBorders>
          </w:tcPr>
          <w:p w14:paraId="3A1AAD68">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3CA2">
            <w:pPr>
              <w:jc w:val="center"/>
              <w:rPr>
                <w:rFonts w:ascii="Arial" w:hAnsi="Arial" w:cs="Arial"/>
                <w:color w:val="000000"/>
                <w:sz w:val="22"/>
                <w:szCs w:val="22"/>
              </w:rPr>
            </w:pPr>
          </w:p>
        </w:tc>
      </w:tr>
      <w:tr w14:paraId="68736011">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CC636">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BE43">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11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F678">
            <w:pPr>
              <w:widowControl/>
              <w:jc w:val="left"/>
              <w:textAlignment w:val="center"/>
              <w:rPr>
                <w:rFonts w:hint="eastAsia" w:ascii="宋体" w:hAnsi="宋体" w:cs="宋体"/>
                <w:color w:val="000000"/>
                <w:sz w:val="20"/>
                <w:szCs w:val="20"/>
              </w:rPr>
            </w:pPr>
            <w:r>
              <w:rPr>
                <w:rFonts w:ascii="宋体" w:hAnsi="宋体" w:cs="宋体"/>
                <w:color w:val="000000"/>
                <w:sz w:val="20"/>
                <w:szCs w:val="20"/>
              </w:rPr>
              <w:t>加湿器控制电子板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232D">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3710">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1FC0">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6890.00 </w:t>
            </w:r>
          </w:p>
        </w:tc>
        <w:tc>
          <w:tcPr>
            <w:tcW w:w="1400" w:type="dxa"/>
            <w:tcBorders>
              <w:top w:val="single" w:color="000000" w:sz="4" w:space="0"/>
              <w:left w:val="single" w:color="000000" w:sz="4" w:space="0"/>
              <w:bottom w:val="single" w:color="000000" w:sz="4" w:space="0"/>
              <w:right w:val="single" w:color="000000" w:sz="4" w:space="0"/>
            </w:tcBorders>
          </w:tcPr>
          <w:p w14:paraId="3310F8C5">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6640">
            <w:pPr>
              <w:jc w:val="center"/>
              <w:rPr>
                <w:rFonts w:ascii="Arial" w:hAnsi="Arial" w:cs="Arial"/>
                <w:color w:val="000000"/>
                <w:sz w:val="22"/>
                <w:szCs w:val="22"/>
              </w:rPr>
            </w:pPr>
          </w:p>
        </w:tc>
      </w:tr>
      <w:tr w14:paraId="2AC15E17">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95C92">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1234">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12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FB1B">
            <w:pPr>
              <w:widowControl/>
              <w:jc w:val="left"/>
              <w:textAlignment w:val="center"/>
              <w:rPr>
                <w:rFonts w:hint="eastAsia" w:ascii="宋体" w:hAnsi="宋体" w:cs="宋体"/>
                <w:color w:val="000000"/>
                <w:sz w:val="20"/>
                <w:szCs w:val="20"/>
              </w:rPr>
            </w:pPr>
            <w:r>
              <w:rPr>
                <w:rFonts w:ascii="宋体" w:hAnsi="宋体" w:cs="宋体"/>
                <w:color w:val="000000"/>
                <w:kern w:val="0"/>
                <w:sz w:val="20"/>
                <w:szCs w:val="20"/>
              </w:rPr>
              <w:t>加湿水箱15KG(电热型)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06B6">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4E09">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618D">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4800.00 </w:t>
            </w:r>
          </w:p>
        </w:tc>
        <w:tc>
          <w:tcPr>
            <w:tcW w:w="1400" w:type="dxa"/>
            <w:tcBorders>
              <w:top w:val="single" w:color="000000" w:sz="4" w:space="0"/>
              <w:left w:val="single" w:color="000000" w:sz="4" w:space="0"/>
              <w:bottom w:val="single" w:color="000000" w:sz="4" w:space="0"/>
              <w:right w:val="single" w:color="000000" w:sz="4" w:space="0"/>
            </w:tcBorders>
          </w:tcPr>
          <w:p w14:paraId="66C80D20">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7997">
            <w:pPr>
              <w:jc w:val="center"/>
              <w:rPr>
                <w:rFonts w:ascii="Arial" w:hAnsi="Arial" w:cs="Arial"/>
                <w:color w:val="000000"/>
                <w:sz w:val="22"/>
                <w:szCs w:val="22"/>
              </w:rPr>
            </w:pPr>
          </w:p>
        </w:tc>
      </w:tr>
      <w:tr w14:paraId="3244DADF">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34FBA">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7553">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13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DA6E">
            <w:pPr>
              <w:widowControl/>
              <w:jc w:val="left"/>
              <w:textAlignment w:val="center"/>
              <w:rPr>
                <w:rFonts w:hint="eastAsia" w:ascii="宋体" w:hAnsi="宋体" w:cs="宋体"/>
                <w:color w:val="000000"/>
                <w:sz w:val="20"/>
                <w:szCs w:val="20"/>
              </w:rPr>
            </w:pPr>
            <w:r>
              <w:rPr>
                <w:rFonts w:ascii="宋体" w:hAnsi="宋体" w:cs="宋体"/>
                <w:color w:val="000000"/>
                <w:kern w:val="0"/>
                <w:sz w:val="20"/>
                <w:szCs w:val="20"/>
              </w:rPr>
              <w:t>加湿水箱30KG(电热型)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694E">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A9C8">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2C54">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5790.00 </w:t>
            </w:r>
          </w:p>
        </w:tc>
        <w:tc>
          <w:tcPr>
            <w:tcW w:w="1400" w:type="dxa"/>
            <w:tcBorders>
              <w:top w:val="single" w:color="000000" w:sz="4" w:space="0"/>
              <w:left w:val="single" w:color="000000" w:sz="4" w:space="0"/>
              <w:bottom w:val="single" w:color="000000" w:sz="4" w:space="0"/>
              <w:right w:val="single" w:color="000000" w:sz="4" w:space="0"/>
            </w:tcBorders>
          </w:tcPr>
          <w:p w14:paraId="00E28815">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40E2">
            <w:pPr>
              <w:jc w:val="center"/>
              <w:rPr>
                <w:rFonts w:ascii="Arial" w:hAnsi="Arial" w:cs="Arial"/>
                <w:color w:val="000000"/>
                <w:sz w:val="22"/>
                <w:szCs w:val="22"/>
              </w:rPr>
            </w:pPr>
          </w:p>
        </w:tc>
      </w:tr>
      <w:tr w14:paraId="21306485">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D67E8">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E4AB">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14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4AD9">
            <w:pPr>
              <w:widowControl/>
              <w:jc w:val="left"/>
              <w:textAlignment w:val="center"/>
              <w:rPr>
                <w:rFonts w:hint="eastAsia" w:ascii="宋体" w:hAnsi="宋体" w:cs="宋体"/>
                <w:color w:val="000000"/>
                <w:sz w:val="20"/>
                <w:szCs w:val="20"/>
              </w:rPr>
            </w:pPr>
            <w:r>
              <w:rPr>
                <w:rFonts w:ascii="宋体" w:hAnsi="宋体" w:cs="宋体"/>
                <w:color w:val="000000"/>
                <w:kern w:val="0"/>
                <w:sz w:val="20"/>
                <w:szCs w:val="20"/>
              </w:rPr>
              <w:t>加湿水箱45KG(电热型)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5D5F">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C6C7">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7BCA">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6780.00 </w:t>
            </w:r>
          </w:p>
        </w:tc>
        <w:tc>
          <w:tcPr>
            <w:tcW w:w="1400" w:type="dxa"/>
            <w:tcBorders>
              <w:top w:val="single" w:color="000000" w:sz="4" w:space="0"/>
              <w:left w:val="single" w:color="000000" w:sz="4" w:space="0"/>
              <w:bottom w:val="single" w:color="000000" w:sz="4" w:space="0"/>
              <w:right w:val="single" w:color="000000" w:sz="4" w:space="0"/>
            </w:tcBorders>
          </w:tcPr>
          <w:p w14:paraId="77B1B066">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3CDA">
            <w:pPr>
              <w:jc w:val="center"/>
              <w:rPr>
                <w:rFonts w:ascii="Arial" w:hAnsi="Arial" w:cs="Arial"/>
                <w:color w:val="000000"/>
                <w:sz w:val="22"/>
                <w:szCs w:val="22"/>
              </w:rPr>
            </w:pPr>
          </w:p>
        </w:tc>
      </w:tr>
      <w:tr w14:paraId="361BA342">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CF664">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3D62">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15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B763">
            <w:pPr>
              <w:widowControl/>
              <w:jc w:val="left"/>
              <w:textAlignment w:val="center"/>
              <w:rPr>
                <w:rFonts w:hint="eastAsia" w:ascii="宋体" w:hAnsi="宋体" w:cs="宋体"/>
                <w:color w:val="000000"/>
                <w:sz w:val="20"/>
                <w:szCs w:val="20"/>
              </w:rPr>
            </w:pPr>
            <w:r>
              <w:rPr>
                <w:rFonts w:ascii="宋体" w:hAnsi="宋体" w:cs="宋体"/>
                <w:color w:val="000000"/>
                <w:sz w:val="20"/>
                <w:szCs w:val="20"/>
              </w:rPr>
              <w:t>加湿桶(电极)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222F">
            <w:pPr>
              <w:widowControl/>
              <w:jc w:val="center"/>
              <w:textAlignment w:val="center"/>
              <w:rPr>
                <w:rFonts w:hint="eastAsia" w:ascii="宋体" w:hAnsi="宋体" w:cs="宋体"/>
                <w:color w:val="000000"/>
                <w:sz w:val="20"/>
                <w:szCs w:val="20"/>
              </w:rPr>
            </w:pPr>
            <w:r>
              <w:rPr>
                <w:rFonts w:ascii="宋体" w:hAnsi="宋体" w:cs="宋体"/>
                <w:color w:val="000000"/>
                <w:sz w:val="20"/>
                <w:szCs w:val="20"/>
              </w:rPr>
              <w:t>D363</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6160">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AD31">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1640.00 </w:t>
            </w:r>
          </w:p>
        </w:tc>
        <w:tc>
          <w:tcPr>
            <w:tcW w:w="1400" w:type="dxa"/>
            <w:tcBorders>
              <w:top w:val="single" w:color="000000" w:sz="4" w:space="0"/>
              <w:left w:val="single" w:color="000000" w:sz="4" w:space="0"/>
              <w:bottom w:val="single" w:color="000000" w:sz="4" w:space="0"/>
              <w:right w:val="single" w:color="000000" w:sz="4" w:space="0"/>
            </w:tcBorders>
          </w:tcPr>
          <w:p w14:paraId="2868FA75">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232F">
            <w:pPr>
              <w:jc w:val="center"/>
              <w:rPr>
                <w:rFonts w:ascii="Arial" w:hAnsi="Arial" w:cs="Arial"/>
                <w:color w:val="000000"/>
                <w:sz w:val="22"/>
                <w:szCs w:val="22"/>
              </w:rPr>
            </w:pPr>
          </w:p>
        </w:tc>
      </w:tr>
      <w:tr w14:paraId="74E46C56">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2E501">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42E2">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16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CB0B">
            <w:pPr>
              <w:widowControl/>
              <w:jc w:val="left"/>
              <w:textAlignment w:val="center"/>
              <w:rPr>
                <w:rFonts w:hint="eastAsia" w:ascii="宋体" w:hAnsi="宋体" w:cs="宋体"/>
                <w:color w:val="000000"/>
                <w:sz w:val="20"/>
                <w:szCs w:val="20"/>
              </w:rPr>
            </w:pPr>
            <w:r>
              <w:rPr>
                <w:rFonts w:ascii="宋体" w:hAnsi="宋体" w:cs="宋体"/>
                <w:color w:val="000000"/>
                <w:sz w:val="20"/>
                <w:szCs w:val="20"/>
              </w:rPr>
              <w:t>加湿桶(电极)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30E6">
            <w:pPr>
              <w:widowControl/>
              <w:jc w:val="center"/>
              <w:textAlignment w:val="center"/>
              <w:rPr>
                <w:rFonts w:hint="eastAsia" w:ascii="宋体" w:hAnsi="宋体" w:cs="宋体"/>
                <w:color w:val="000000"/>
                <w:sz w:val="20"/>
                <w:szCs w:val="20"/>
              </w:rPr>
            </w:pPr>
            <w:r>
              <w:rPr>
                <w:rFonts w:ascii="宋体" w:hAnsi="宋体" w:cs="宋体"/>
                <w:color w:val="000000"/>
                <w:sz w:val="20"/>
                <w:szCs w:val="20"/>
              </w:rPr>
              <w:t>D464</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C178">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F13B">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2600.00 </w:t>
            </w:r>
          </w:p>
        </w:tc>
        <w:tc>
          <w:tcPr>
            <w:tcW w:w="1400" w:type="dxa"/>
            <w:tcBorders>
              <w:top w:val="single" w:color="000000" w:sz="4" w:space="0"/>
              <w:left w:val="single" w:color="000000" w:sz="4" w:space="0"/>
              <w:bottom w:val="single" w:color="000000" w:sz="4" w:space="0"/>
              <w:right w:val="single" w:color="000000" w:sz="4" w:space="0"/>
            </w:tcBorders>
          </w:tcPr>
          <w:p w14:paraId="7A516010">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3AEE">
            <w:pPr>
              <w:jc w:val="center"/>
              <w:rPr>
                <w:rFonts w:ascii="Arial" w:hAnsi="Arial" w:cs="Arial"/>
                <w:color w:val="000000"/>
                <w:sz w:val="22"/>
                <w:szCs w:val="22"/>
              </w:rPr>
            </w:pPr>
          </w:p>
        </w:tc>
      </w:tr>
      <w:tr w14:paraId="7CAEEEC7">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D2210">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C5B6">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17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A15E">
            <w:pPr>
              <w:widowControl/>
              <w:jc w:val="left"/>
              <w:textAlignment w:val="center"/>
              <w:rPr>
                <w:rFonts w:hint="eastAsia" w:ascii="宋体" w:hAnsi="宋体" w:cs="宋体"/>
                <w:color w:val="000000"/>
                <w:sz w:val="20"/>
                <w:szCs w:val="20"/>
              </w:rPr>
            </w:pPr>
            <w:r>
              <w:rPr>
                <w:rFonts w:ascii="宋体" w:hAnsi="宋体" w:cs="宋体"/>
                <w:color w:val="000000"/>
                <w:sz w:val="20"/>
                <w:szCs w:val="20"/>
              </w:rPr>
              <w:t>加湿桶(电极)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9394">
            <w:pPr>
              <w:widowControl/>
              <w:jc w:val="center"/>
              <w:textAlignment w:val="center"/>
              <w:rPr>
                <w:rFonts w:hint="eastAsia" w:ascii="宋体" w:hAnsi="宋体" w:cs="宋体"/>
                <w:color w:val="000000"/>
                <w:sz w:val="20"/>
                <w:szCs w:val="20"/>
              </w:rPr>
            </w:pPr>
            <w:r>
              <w:rPr>
                <w:rFonts w:ascii="宋体" w:hAnsi="宋体" w:cs="宋体"/>
                <w:color w:val="000000"/>
                <w:sz w:val="20"/>
                <w:szCs w:val="20"/>
              </w:rPr>
              <w:t>D664</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5521">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ADF4">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2880.00 </w:t>
            </w:r>
          </w:p>
        </w:tc>
        <w:tc>
          <w:tcPr>
            <w:tcW w:w="1400" w:type="dxa"/>
            <w:tcBorders>
              <w:top w:val="single" w:color="000000" w:sz="4" w:space="0"/>
              <w:left w:val="single" w:color="000000" w:sz="4" w:space="0"/>
              <w:bottom w:val="single" w:color="000000" w:sz="4" w:space="0"/>
              <w:right w:val="single" w:color="000000" w:sz="4" w:space="0"/>
            </w:tcBorders>
          </w:tcPr>
          <w:p w14:paraId="384230C0">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F7AF">
            <w:pPr>
              <w:jc w:val="center"/>
              <w:rPr>
                <w:rFonts w:ascii="Arial" w:hAnsi="Arial" w:cs="Arial"/>
                <w:color w:val="000000"/>
                <w:sz w:val="22"/>
                <w:szCs w:val="22"/>
              </w:rPr>
            </w:pPr>
          </w:p>
        </w:tc>
      </w:tr>
      <w:tr w14:paraId="4486EA7E">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B524F">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9104">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18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2B03">
            <w:pPr>
              <w:widowControl/>
              <w:jc w:val="left"/>
              <w:textAlignment w:val="center"/>
              <w:rPr>
                <w:rFonts w:hint="eastAsia" w:ascii="宋体" w:hAnsi="宋体" w:cs="宋体"/>
                <w:color w:val="000000"/>
                <w:sz w:val="20"/>
                <w:szCs w:val="20"/>
              </w:rPr>
            </w:pPr>
            <w:r>
              <w:rPr>
                <w:rFonts w:ascii="宋体" w:hAnsi="宋体" w:cs="宋体"/>
                <w:color w:val="000000"/>
                <w:sz w:val="20"/>
                <w:szCs w:val="20"/>
              </w:rPr>
              <w:t>加湿桶(电极)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BC93">
            <w:pPr>
              <w:widowControl/>
              <w:jc w:val="center"/>
              <w:textAlignment w:val="center"/>
              <w:rPr>
                <w:rFonts w:hint="eastAsia" w:ascii="宋体" w:hAnsi="宋体" w:cs="宋体"/>
                <w:color w:val="000000"/>
                <w:sz w:val="20"/>
                <w:szCs w:val="20"/>
              </w:rPr>
            </w:pPr>
            <w:r>
              <w:rPr>
                <w:rFonts w:ascii="宋体" w:hAnsi="宋体" w:cs="宋体"/>
                <w:color w:val="000000"/>
                <w:sz w:val="20"/>
                <w:szCs w:val="20"/>
              </w:rPr>
              <w:t>D674</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2CDF">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214F">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3018.00 </w:t>
            </w:r>
          </w:p>
        </w:tc>
        <w:tc>
          <w:tcPr>
            <w:tcW w:w="1400" w:type="dxa"/>
            <w:tcBorders>
              <w:top w:val="single" w:color="000000" w:sz="4" w:space="0"/>
              <w:left w:val="single" w:color="000000" w:sz="4" w:space="0"/>
              <w:bottom w:val="single" w:color="000000" w:sz="4" w:space="0"/>
              <w:right w:val="single" w:color="000000" w:sz="4" w:space="0"/>
            </w:tcBorders>
          </w:tcPr>
          <w:p w14:paraId="788A934F">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4611">
            <w:pPr>
              <w:jc w:val="center"/>
              <w:rPr>
                <w:rFonts w:ascii="Arial" w:hAnsi="Arial" w:cs="Arial"/>
                <w:color w:val="000000"/>
                <w:sz w:val="22"/>
                <w:szCs w:val="22"/>
              </w:rPr>
            </w:pPr>
          </w:p>
        </w:tc>
      </w:tr>
      <w:tr w14:paraId="563F0F40">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EC868">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EF16">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19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E666">
            <w:pPr>
              <w:widowControl/>
              <w:jc w:val="left"/>
              <w:textAlignment w:val="center"/>
              <w:rPr>
                <w:rFonts w:hint="eastAsia" w:ascii="宋体" w:hAnsi="宋体" w:cs="宋体"/>
                <w:color w:val="000000"/>
                <w:sz w:val="20"/>
                <w:szCs w:val="20"/>
              </w:rPr>
            </w:pPr>
            <w:r>
              <w:rPr>
                <w:rFonts w:ascii="宋体" w:hAnsi="宋体" w:cs="宋体"/>
                <w:color w:val="000000"/>
                <w:sz w:val="20"/>
                <w:szCs w:val="20"/>
              </w:rPr>
              <w:t>加湿桶(</w:t>
            </w:r>
            <w:r>
              <w:rPr>
                <w:rFonts w:hint="eastAsia" w:ascii="宋体" w:hAnsi="宋体" w:cs="宋体"/>
                <w:color w:val="000000"/>
                <w:sz w:val="20"/>
                <w:szCs w:val="20"/>
              </w:rPr>
              <w:t>诺德曼</w:t>
            </w:r>
            <w:r>
              <w:rPr>
                <w:rFonts w:ascii="宋体" w:hAnsi="宋体" w:cs="宋体"/>
                <w:color w:val="000000"/>
                <w:sz w:val="20"/>
                <w:szCs w:val="20"/>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B4DD">
            <w:pPr>
              <w:jc w:val="center"/>
              <w:rPr>
                <w:rFonts w:ascii="Arial" w:hAnsi="Arial" w:cs="Arial"/>
                <w:color w:val="000000"/>
                <w:sz w:val="22"/>
                <w:szCs w:val="22"/>
              </w:rPr>
            </w:pPr>
            <w:r>
              <w:rPr>
                <w:rFonts w:hint="eastAsia" w:ascii="宋体" w:hAnsi="宋体" w:cs="宋体"/>
                <w:color w:val="000000"/>
                <w:sz w:val="20"/>
                <w:szCs w:val="20"/>
              </w:rPr>
              <w:t>诺德曼</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6C02">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6DF4">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2880.00 </w:t>
            </w:r>
          </w:p>
        </w:tc>
        <w:tc>
          <w:tcPr>
            <w:tcW w:w="1400" w:type="dxa"/>
            <w:tcBorders>
              <w:top w:val="single" w:color="000000" w:sz="4" w:space="0"/>
              <w:left w:val="single" w:color="000000" w:sz="4" w:space="0"/>
              <w:bottom w:val="single" w:color="000000" w:sz="4" w:space="0"/>
              <w:right w:val="single" w:color="000000" w:sz="4" w:space="0"/>
            </w:tcBorders>
          </w:tcPr>
          <w:p w14:paraId="2BE312B1">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DD1A">
            <w:pPr>
              <w:jc w:val="center"/>
              <w:rPr>
                <w:rFonts w:ascii="Arial" w:hAnsi="Arial" w:cs="Arial"/>
                <w:color w:val="000000"/>
                <w:sz w:val="22"/>
                <w:szCs w:val="22"/>
              </w:rPr>
            </w:pPr>
          </w:p>
        </w:tc>
      </w:tr>
      <w:tr w14:paraId="6E1CB442">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8FE2A">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6B06">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20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8FE2">
            <w:pPr>
              <w:widowControl/>
              <w:jc w:val="left"/>
              <w:textAlignment w:val="center"/>
              <w:rPr>
                <w:rFonts w:hint="eastAsia" w:ascii="宋体" w:hAnsi="宋体" w:cs="宋体"/>
                <w:color w:val="000000"/>
                <w:sz w:val="20"/>
                <w:szCs w:val="20"/>
              </w:rPr>
            </w:pPr>
            <w:r>
              <w:rPr>
                <w:rFonts w:ascii="宋体" w:hAnsi="宋体" w:cs="宋体"/>
                <w:color w:val="000000"/>
                <w:sz w:val="20"/>
                <w:szCs w:val="20"/>
              </w:rPr>
              <w:t>加湿器喷管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AE9C">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8AE2">
            <w:pPr>
              <w:widowControl/>
              <w:jc w:val="center"/>
              <w:textAlignment w:val="center"/>
              <w:rPr>
                <w:rFonts w:hint="eastAsia" w:ascii="宋体" w:hAnsi="宋体" w:cs="宋体"/>
                <w:color w:val="000000"/>
                <w:sz w:val="20"/>
                <w:szCs w:val="20"/>
              </w:rPr>
            </w:pPr>
            <w:r>
              <w:rPr>
                <w:rFonts w:ascii="宋体" w:hAnsi="宋体" w:cs="宋体"/>
                <w:color w:val="000000"/>
                <w:sz w:val="20"/>
                <w:szCs w:val="20"/>
              </w:rPr>
              <w:t>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F5BC">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980.00 </w:t>
            </w:r>
          </w:p>
        </w:tc>
        <w:tc>
          <w:tcPr>
            <w:tcW w:w="1400" w:type="dxa"/>
            <w:tcBorders>
              <w:top w:val="single" w:color="000000" w:sz="4" w:space="0"/>
              <w:left w:val="single" w:color="000000" w:sz="4" w:space="0"/>
              <w:bottom w:val="single" w:color="000000" w:sz="4" w:space="0"/>
              <w:right w:val="single" w:color="000000" w:sz="4" w:space="0"/>
            </w:tcBorders>
          </w:tcPr>
          <w:p w14:paraId="7ADC3464">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CD59">
            <w:pPr>
              <w:jc w:val="center"/>
              <w:rPr>
                <w:rFonts w:ascii="Arial" w:hAnsi="Arial" w:cs="Arial"/>
                <w:color w:val="000000"/>
                <w:sz w:val="22"/>
                <w:szCs w:val="22"/>
              </w:rPr>
            </w:pPr>
          </w:p>
        </w:tc>
      </w:tr>
      <w:tr w14:paraId="06F1D83F">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C3B97">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F42F">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21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913B">
            <w:pPr>
              <w:widowControl/>
              <w:jc w:val="left"/>
              <w:textAlignment w:val="center"/>
              <w:rPr>
                <w:rFonts w:hint="eastAsia" w:ascii="宋体" w:hAnsi="宋体" w:cs="宋体"/>
                <w:color w:val="000000"/>
                <w:sz w:val="20"/>
                <w:szCs w:val="20"/>
              </w:rPr>
            </w:pPr>
            <w:r>
              <w:rPr>
                <w:rFonts w:ascii="宋体" w:hAnsi="宋体" w:cs="宋体"/>
                <w:color w:val="000000"/>
                <w:sz w:val="20"/>
                <w:szCs w:val="20"/>
              </w:rPr>
              <w:t>高温蒸汽软管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5C53">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B876">
            <w:pPr>
              <w:widowControl/>
              <w:jc w:val="center"/>
              <w:textAlignment w:val="center"/>
              <w:rPr>
                <w:rFonts w:hint="eastAsia" w:ascii="宋体" w:hAnsi="宋体" w:cs="宋体"/>
                <w:color w:val="000000"/>
                <w:sz w:val="20"/>
                <w:szCs w:val="20"/>
              </w:rPr>
            </w:pPr>
            <w:r>
              <w:rPr>
                <w:rFonts w:ascii="宋体" w:hAnsi="宋体" w:cs="宋体"/>
                <w:color w:val="000000"/>
                <w:sz w:val="20"/>
                <w:szCs w:val="20"/>
              </w:rPr>
              <w:t>米</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7EAE">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400.00 </w:t>
            </w:r>
          </w:p>
        </w:tc>
        <w:tc>
          <w:tcPr>
            <w:tcW w:w="1400" w:type="dxa"/>
            <w:tcBorders>
              <w:top w:val="single" w:color="000000" w:sz="4" w:space="0"/>
              <w:left w:val="single" w:color="000000" w:sz="4" w:space="0"/>
              <w:bottom w:val="single" w:color="000000" w:sz="4" w:space="0"/>
              <w:right w:val="single" w:color="000000" w:sz="4" w:space="0"/>
            </w:tcBorders>
          </w:tcPr>
          <w:p w14:paraId="05099DB3">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9040">
            <w:pPr>
              <w:jc w:val="center"/>
              <w:rPr>
                <w:rFonts w:ascii="Arial" w:hAnsi="Arial" w:cs="Arial"/>
                <w:color w:val="000000"/>
                <w:sz w:val="22"/>
                <w:szCs w:val="22"/>
              </w:rPr>
            </w:pPr>
          </w:p>
        </w:tc>
      </w:tr>
      <w:tr w14:paraId="215CF3AE">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19912">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F325">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22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C7B5">
            <w:pPr>
              <w:widowControl/>
              <w:jc w:val="left"/>
              <w:textAlignment w:val="center"/>
              <w:rPr>
                <w:rFonts w:hint="eastAsia" w:ascii="宋体" w:hAnsi="宋体" w:cs="宋体"/>
                <w:color w:val="000000"/>
                <w:sz w:val="20"/>
                <w:szCs w:val="20"/>
              </w:rPr>
            </w:pPr>
            <w:r>
              <w:rPr>
                <w:rFonts w:ascii="宋体" w:hAnsi="宋体" w:cs="宋体"/>
                <w:color w:val="000000"/>
                <w:kern w:val="0"/>
                <w:sz w:val="20"/>
                <w:szCs w:val="20"/>
              </w:rPr>
              <w:t>干蒸汽加湿器执行器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287E">
            <w:pPr>
              <w:widowControl/>
              <w:jc w:val="center"/>
              <w:textAlignment w:val="center"/>
              <w:rPr>
                <w:rFonts w:hint="eastAsia" w:ascii="宋体" w:hAnsi="宋体" w:cs="宋体"/>
                <w:color w:val="304040"/>
                <w:sz w:val="20"/>
                <w:szCs w:val="20"/>
              </w:rPr>
            </w:pPr>
            <w:r>
              <w:rPr>
                <w:rFonts w:ascii="宋体" w:hAnsi="宋体" w:cs="宋体"/>
                <w:color w:val="000000"/>
                <w:sz w:val="22"/>
                <w:szCs w:val="22"/>
              </w:rPr>
              <w:t>卡乐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5D63">
            <w:pPr>
              <w:widowControl/>
              <w:jc w:val="center"/>
              <w:textAlignment w:val="center"/>
              <w:rPr>
                <w:rFonts w:hint="eastAsia" w:ascii="宋体" w:hAnsi="宋体" w:cs="宋体"/>
                <w:color w:val="507060"/>
                <w:sz w:val="20"/>
                <w:szCs w:val="20"/>
              </w:rPr>
            </w:pPr>
            <w:r>
              <w:rPr>
                <w:rFonts w:ascii="宋体" w:hAnsi="宋体" w:cs="宋体"/>
                <w:b/>
                <w:color w:val="000000"/>
                <w:sz w:val="22"/>
                <w:szCs w:val="22"/>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8337">
            <w:pPr>
              <w:widowControl/>
              <w:jc w:val="center"/>
              <w:textAlignment w:val="center"/>
              <w:rPr>
                <w:rFonts w:hint="eastAsia" w:ascii="宋体" w:hAnsi="宋体" w:cs="宋体"/>
                <w:color w:val="305050"/>
                <w:sz w:val="20"/>
                <w:szCs w:val="20"/>
              </w:rPr>
            </w:pPr>
            <w:r>
              <w:rPr>
                <w:rFonts w:ascii="宋体" w:hAnsi="宋体" w:cs="宋体"/>
                <w:color w:val="305050"/>
                <w:kern w:val="0"/>
                <w:sz w:val="20"/>
                <w:szCs w:val="20"/>
              </w:rPr>
              <w:t xml:space="preserve">7380.00 </w:t>
            </w:r>
          </w:p>
        </w:tc>
        <w:tc>
          <w:tcPr>
            <w:tcW w:w="1400" w:type="dxa"/>
            <w:tcBorders>
              <w:top w:val="single" w:color="000000" w:sz="4" w:space="0"/>
              <w:left w:val="single" w:color="000000" w:sz="4" w:space="0"/>
              <w:bottom w:val="single" w:color="000000" w:sz="4" w:space="0"/>
              <w:right w:val="single" w:color="000000" w:sz="4" w:space="0"/>
            </w:tcBorders>
          </w:tcPr>
          <w:p w14:paraId="5AC6D688">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FB7F">
            <w:pPr>
              <w:jc w:val="center"/>
              <w:rPr>
                <w:rFonts w:ascii="Arial" w:hAnsi="Arial" w:cs="Arial"/>
                <w:color w:val="000000"/>
                <w:sz w:val="22"/>
                <w:szCs w:val="22"/>
              </w:rPr>
            </w:pPr>
          </w:p>
        </w:tc>
      </w:tr>
      <w:tr w14:paraId="162CC0DD">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D2B10">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B7EA">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23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6133">
            <w:pPr>
              <w:widowControl/>
              <w:jc w:val="left"/>
              <w:textAlignment w:val="center"/>
              <w:rPr>
                <w:rFonts w:hint="eastAsia" w:ascii="宋体" w:hAnsi="宋体" w:cs="宋体"/>
                <w:color w:val="000000"/>
                <w:sz w:val="20"/>
                <w:szCs w:val="20"/>
              </w:rPr>
            </w:pPr>
            <w:r>
              <w:rPr>
                <w:rFonts w:ascii="宋体" w:hAnsi="宋体" w:cs="宋体"/>
                <w:color w:val="000000"/>
                <w:sz w:val="20"/>
                <w:szCs w:val="20"/>
              </w:rPr>
              <w:t>干蒸汽加湿器底阀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CF86">
            <w:pPr>
              <w:widowControl/>
              <w:jc w:val="center"/>
              <w:textAlignment w:val="center"/>
              <w:rPr>
                <w:rFonts w:hint="eastAsia" w:ascii="宋体" w:hAnsi="宋体" w:cs="宋体"/>
                <w:color w:val="000000"/>
                <w:sz w:val="20"/>
                <w:szCs w:val="20"/>
              </w:rPr>
            </w:pPr>
            <w:r>
              <w:rPr>
                <w:rFonts w:ascii="宋体" w:hAnsi="宋体" w:cs="宋体"/>
                <w:color w:val="000000"/>
                <w:sz w:val="20"/>
                <w:szCs w:val="20"/>
              </w:rPr>
              <w:t>卡乐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1409">
            <w:pPr>
              <w:widowControl/>
              <w:jc w:val="center"/>
              <w:textAlignment w:val="center"/>
              <w:rPr>
                <w:rFonts w:hint="eastAsia" w:ascii="宋体" w:hAnsi="宋体" w:cs="宋体"/>
                <w:color w:val="607070"/>
                <w:sz w:val="20"/>
                <w:szCs w:val="20"/>
              </w:rPr>
            </w:pPr>
            <w:r>
              <w:rPr>
                <w:rFonts w:ascii="宋体" w:hAnsi="宋体" w:cs="宋体"/>
                <w:color w:val="60707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5445">
            <w:pPr>
              <w:widowControl/>
              <w:jc w:val="center"/>
              <w:textAlignment w:val="center"/>
              <w:rPr>
                <w:rFonts w:hint="eastAsia" w:ascii="宋体" w:hAnsi="宋体" w:cs="宋体"/>
                <w:color w:val="506040"/>
                <w:sz w:val="20"/>
                <w:szCs w:val="20"/>
              </w:rPr>
            </w:pPr>
            <w:r>
              <w:rPr>
                <w:rFonts w:ascii="宋体" w:hAnsi="宋体" w:cs="宋体"/>
                <w:color w:val="506040"/>
                <w:kern w:val="0"/>
                <w:sz w:val="20"/>
                <w:szCs w:val="20"/>
              </w:rPr>
              <w:t xml:space="preserve">6800.00 </w:t>
            </w:r>
          </w:p>
        </w:tc>
        <w:tc>
          <w:tcPr>
            <w:tcW w:w="1400" w:type="dxa"/>
            <w:tcBorders>
              <w:top w:val="single" w:color="000000" w:sz="4" w:space="0"/>
              <w:left w:val="single" w:color="000000" w:sz="4" w:space="0"/>
              <w:bottom w:val="single" w:color="000000" w:sz="4" w:space="0"/>
              <w:right w:val="single" w:color="000000" w:sz="4" w:space="0"/>
            </w:tcBorders>
          </w:tcPr>
          <w:p w14:paraId="30DE9AFB">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66B3">
            <w:pPr>
              <w:jc w:val="center"/>
              <w:rPr>
                <w:rFonts w:ascii="Arial" w:hAnsi="Arial" w:cs="Arial"/>
                <w:color w:val="000000"/>
                <w:sz w:val="22"/>
                <w:szCs w:val="22"/>
              </w:rPr>
            </w:pPr>
          </w:p>
        </w:tc>
      </w:tr>
      <w:tr w14:paraId="61A3492E">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F9DF9">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426E">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24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6229">
            <w:pPr>
              <w:widowControl/>
              <w:jc w:val="left"/>
              <w:textAlignment w:val="center"/>
              <w:rPr>
                <w:rFonts w:hint="eastAsia" w:ascii="宋体" w:hAnsi="宋体" w:cs="宋体"/>
                <w:color w:val="000000"/>
                <w:sz w:val="20"/>
                <w:szCs w:val="20"/>
              </w:rPr>
            </w:pPr>
            <w:r>
              <w:rPr>
                <w:rFonts w:ascii="宋体" w:hAnsi="宋体" w:cs="宋体"/>
                <w:color w:val="000000"/>
                <w:sz w:val="20"/>
                <w:szCs w:val="20"/>
              </w:rPr>
              <w:t>干蒸汽执行器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7D75">
            <w:pPr>
              <w:widowControl/>
              <w:jc w:val="center"/>
              <w:textAlignment w:val="center"/>
              <w:rPr>
                <w:rFonts w:hint="eastAsia" w:ascii="宋体" w:hAnsi="宋体" w:cs="宋体"/>
                <w:color w:val="000000"/>
                <w:sz w:val="20"/>
                <w:szCs w:val="20"/>
              </w:rPr>
            </w:pPr>
            <w:r>
              <w:rPr>
                <w:rFonts w:ascii="宋体" w:hAnsi="宋体" w:cs="宋体"/>
                <w:color w:val="000000"/>
                <w:sz w:val="20"/>
                <w:szCs w:val="20"/>
              </w:rPr>
              <w:t>西门子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E50B">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B449">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3290.00 </w:t>
            </w:r>
          </w:p>
        </w:tc>
        <w:tc>
          <w:tcPr>
            <w:tcW w:w="1400" w:type="dxa"/>
            <w:tcBorders>
              <w:top w:val="single" w:color="000000" w:sz="4" w:space="0"/>
              <w:left w:val="single" w:color="000000" w:sz="4" w:space="0"/>
              <w:bottom w:val="single" w:color="000000" w:sz="4" w:space="0"/>
              <w:right w:val="single" w:color="000000" w:sz="4" w:space="0"/>
            </w:tcBorders>
          </w:tcPr>
          <w:p w14:paraId="6B2C0D76">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69DF">
            <w:pPr>
              <w:jc w:val="center"/>
              <w:rPr>
                <w:rFonts w:ascii="Arial" w:hAnsi="Arial" w:cs="Arial"/>
                <w:color w:val="000000"/>
                <w:sz w:val="22"/>
                <w:szCs w:val="22"/>
              </w:rPr>
            </w:pPr>
          </w:p>
        </w:tc>
      </w:tr>
      <w:tr w14:paraId="494834D8">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B5A41">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42B6">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25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0474">
            <w:pPr>
              <w:widowControl/>
              <w:jc w:val="left"/>
              <w:textAlignment w:val="center"/>
              <w:rPr>
                <w:rFonts w:hint="eastAsia" w:ascii="宋体" w:hAnsi="宋体" w:cs="宋体"/>
                <w:color w:val="000000"/>
                <w:sz w:val="20"/>
                <w:szCs w:val="20"/>
              </w:rPr>
            </w:pPr>
            <w:r>
              <w:rPr>
                <w:rFonts w:ascii="宋体" w:hAnsi="宋体" w:cs="宋体"/>
                <w:color w:val="000000"/>
                <w:sz w:val="20"/>
                <w:szCs w:val="20"/>
              </w:rPr>
              <w:t>高温陶瓷阀片</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A2CA">
            <w:pPr>
              <w:widowControl/>
              <w:jc w:val="center"/>
              <w:textAlignment w:val="center"/>
              <w:rPr>
                <w:rFonts w:hint="eastAsia" w:ascii="宋体" w:hAnsi="宋体" w:cs="宋体"/>
                <w:color w:val="000000"/>
                <w:sz w:val="20"/>
                <w:szCs w:val="20"/>
              </w:rPr>
            </w:pPr>
            <w:r>
              <w:rPr>
                <w:rFonts w:ascii="宋体" w:hAnsi="宋体" w:cs="宋体"/>
                <w:color w:val="000000"/>
                <w:sz w:val="20"/>
                <w:szCs w:val="20"/>
              </w:rPr>
              <w:t>西门子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189E">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3B32">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2980.00 </w:t>
            </w:r>
          </w:p>
        </w:tc>
        <w:tc>
          <w:tcPr>
            <w:tcW w:w="1400" w:type="dxa"/>
            <w:tcBorders>
              <w:top w:val="single" w:color="000000" w:sz="4" w:space="0"/>
              <w:left w:val="single" w:color="000000" w:sz="4" w:space="0"/>
              <w:bottom w:val="single" w:color="000000" w:sz="4" w:space="0"/>
              <w:right w:val="single" w:color="000000" w:sz="4" w:space="0"/>
            </w:tcBorders>
          </w:tcPr>
          <w:p w14:paraId="4A4F9FD1">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E6AC">
            <w:pPr>
              <w:jc w:val="center"/>
              <w:rPr>
                <w:rFonts w:ascii="Arial" w:hAnsi="Arial" w:cs="Arial"/>
                <w:color w:val="000000"/>
                <w:sz w:val="22"/>
                <w:szCs w:val="22"/>
              </w:rPr>
            </w:pPr>
          </w:p>
        </w:tc>
      </w:tr>
      <w:tr w14:paraId="1DB600E8">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00CB8">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EF45">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26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10CB">
            <w:pPr>
              <w:widowControl/>
              <w:jc w:val="left"/>
              <w:textAlignment w:val="center"/>
              <w:rPr>
                <w:rFonts w:hint="eastAsia" w:ascii="宋体" w:hAnsi="宋体" w:cs="宋体"/>
                <w:color w:val="000000"/>
                <w:sz w:val="20"/>
                <w:szCs w:val="20"/>
              </w:rPr>
            </w:pPr>
            <w:r>
              <w:rPr>
                <w:rFonts w:ascii="宋体" w:hAnsi="宋体" w:cs="宋体"/>
                <w:color w:val="000000"/>
                <w:sz w:val="20"/>
                <w:szCs w:val="20"/>
              </w:rPr>
              <w:t>加湿器进水阀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16B7">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0B39">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7203">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780.00 </w:t>
            </w:r>
          </w:p>
        </w:tc>
        <w:tc>
          <w:tcPr>
            <w:tcW w:w="1400" w:type="dxa"/>
            <w:tcBorders>
              <w:top w:val="single" w:color="000000" w:sz="4" w:space="0"/>
              <w:left w:val="single" w:color="000000" w:sz="4" w:space="0"/>
              <w:bottom w:val="single" w:color="000000" w:sz="4" w:space="0"/>
              <w:right w:val="single" w:color="000000" w:sz="4" w:space="0"/>
            </w:tcBorders>
          </w:tcPr>
          <w:p w14:paraId="1D66A194">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5EFF">
            <w:pPr>
              <w:jc w:val="center"/>
              <w:rPr>
                <w:rFonts w:ascii="Arial" w:hAnsi="Arial" w:cs="Arial"/>
                <w:color w:val="000000"/>
                <w:sz w:val="22"/>
                <w:szCs w:val="22"/>
              </w:rPr>
            </w:pPr>
          </w:p>
        </w:tc>
      </w:tr>
      <w:tr w14:paraId="72D61A1B">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D7475">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A4D7">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27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9B02">
            <w:pPr>
              <w:widowControl/>
              <w:jc w:val="left"/>
              <w:textAlignment w:val="center"/>
              <w:rPr>
                <w:rFonts w:hint="eastAsia" w:ascii="宋体" w:hAnsi="宋体" w:cs="宋体"/>
                <w:color w:val="000000"/>
                <w:sz w:val="20"/>
                <w:szCs w:val="20"/>
              </w:rPr>
            </w:pPr>
            <w:r>
              <w:rPr>
                <w:rFonts w:ascii="宋体" w:hAnsi="宋体" w:cs="宋体"/>
                <w:color w:val="000000"/>
                <w:sz w:val="20"/>
                <w:szCs w:val="20"/>
              </w:rPr>
              <w:t>水阀执行器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5978">
            <w:pPr>
              <w:widowControl/>
              <w:jc w:val="center"/>
              <w:textAlignment w:val="center"/>
              <w:rPr>
                <w:rFonts w:hint="eastAsia" w:ascii="宋体" w:hAnsi="宋体" w:cs="宋体"/>
                <w:color w:val="000000"/>
                <w:sz w:val="20"/>
                <w:szCs w:val="20"/>
              </w:rPr>
            </w:pPr>
            <w:r>
              <w:rPr>
                <w:rFonts w:ascii="宋体" w:hAnsi="宋体" w:cs="宋体"/>
                <w:color w:val="000000"/>
                <w:sz w:val="20"/>
                <w:szCs w:val="20"/>
              </w:rPr>
              <w:t>西门子61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1DD7">
            <w:pPr>
              <w:jc w:val="center"/>
              <w:rPr>
                <w:rFonts w:ascii="Arial" w:hAnsi="Arial" w:cs="Arial"/>
                <w:color w:val="000000"/>
                <w:sz w:val="22"/>
                <w:szCs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CBB9">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2800.00 </w:t>
            </w:r>
          </w:p>
        </w:tc>
        <w:tc>
          <w:tcPr>
            <w:tcW w:w="1400" w:type="dxa"/>
            <w:tcBorders>
              <w:top w:val="single" w:color="000000" w:sz="4" w:space="0"/>
              <w:left w:val="single" w:color="000000" w:sz="4" w:space="0"/>
              <w:bottom w:val="single" w:color="000000" w:sz="4" w:space="0"/>
              <w:right w:val="single" w:color="000000" w:sz="4" w:space="0"/>
            </w:tcBorders>
          </w:tcPr>
          <w:p w14:paraId="26EA538C">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E573">
            <w:pPr>
              <w:jc w:val="center"/>
              <w:rPr>
                <w:rFonts w:ascii="Arial" w:hAnsi="Arial" w:cs="Arial"/>
                <w:color w:val="000000"/>
                <w:sz w:val="22"/>
                <w:szCs w:val="22"/>
              </w:rPr>
            </w:pPr>
          </w:p>
        </w:tc>
      </w:tr>
      <w:tr w14:paraId="7A99E4AB">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479E4">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F1E1">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28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F43D">
            <w:pPr>
              <w:widowControl/>
              <w:jc w:val="left"/>
              <w:textAlignment w:val="center"/>
              <w:rPr>
                <w:rFonts w:hint="eastAsia" w:ascii="宋体" w:hAnsi="宋体" w:cs="宋体"/>
                <w:color w:val="000000"/>
                <w:sz w:val="20"/>
                <w:szCs w:val="20"/>
              </w:rPr>
            </w:pPr>
            <w:r>
              <w:rPr>
                <w:rFonts w:ascii="宋体" w:hAnsi="宋体" w:cs="宋体"/>
                <w:color w:val="000000"/>
                <w:sz w:val="20"/>
                <w:szCs w:val="20"/>
              </w:rPr>
              <w:t>水阀执行器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CE82">
            <w:pPr>
              <w:widowControl/>
              <w:jc w:val="center"/>
              <w:textAlignment w:val="center"/>
              <w:rPr>
                <w:rFonts w:hint="eastAsia" w:ascii="宋体" w:hAnsi="宋体" w:cs="宋体"/>
                <w:color w:val="000000"/>
                <w:sz w:val="20"/>
                <w:szCs w:val="20"/>
              </w:rPr>
            </w:pPr>
            <w:r>
              <w:rPr>
                <w:rFonts w:ascii="宋体" w:hAnsi="宋体" w:cs="宋体"/>
                <w:color w:val="000000"/>
                <w:sz w:val="20"/>
                <w:szCs w:val="20"/>
              </w:rPr>
              <w:t>西门子PDF61</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1EEE">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51CC">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6880.00 </w:t>
            </w:r>
          </w:p>
        </w:tc>
        <w:tc>
          <w:tcPr>
            <w:tcW w:w="1400" w:type="dxa"/>
            <w:tcBorders>
              <w:top w:val="single" w:color="000000" w:sz="4" w:space="0"/>
              <w:left w:val="single" w:color="000000" w:sz="4" w:space="0"/>
              <w:bottom w:val="single" w:color="000000" w:sz="4" w:space="0"/>
              <w:right w:val="single" w:color="000000" w:sz="4" w:space="0"/>
            </w:tcBorders>
          </w:tcPr>
          <w:p w14:paraId="4635E7EF">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9A29">
            <w:pPr>
              <w:jc w:val="center"/>
              <w:rPr>
                <w:rFonts w:ascii="Arial" w:hAnsi="Arial" w:cs="Arial"/>
                <w:color w:val="000000"/>
                <w:sz w:val="22"/>
                <w:szCs w:val="22"/>
              </w:rPr>
            </w:pPr>
          </w:p>
        </w:tc>
      </w:tr>
      <w:tr w14:paraId="0B6F432A">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662C9">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C42A">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29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3E93">
            <w:pPr>
              <w:widowControl/>
              <w:jc w:val="left"/>
              <w:textAlignment w:val="center"/>
              <w:rPr>
                <w:rFonts w:hint="eastAsia" w:ascii="宋体" w:hAnsi="宋体" w:cs="宋体"/>
                <w:color w:val="000000"/>
                <w:sz w:val="20"/>
                <w:szCs w:val="20"/>
              </w:rPr>
            </w:pPr>
            <w:r>
              <w:rPr>
                <w:rFonts w:ascii="宋体" w:hAnsi="宋体" w:cs="宋体"/>
                <w:color w:val="000000"/>
                <w:kern w:val="0"/>
                <w:sz w:val="20"/>
                <w:szCs w:val="20"/>
              </w:rPr>
              <w:t>加湿器水质处理过滤装置</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538A">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8936">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9950">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9800.00 </w:t>
            </w:r>
          </w:p>
        </w:tc>
        <w:tc>
          <w:tcPr>
            <w:tcW w:w="1400" w:type="dxa"/>
            <w:tcBorders>
              <w:top w:val="single" w:color="000000" w:sz="4" w:space="0"/>
              <w:left w:val="single" w:color="000000" w:sz="4" w:space="0"/>
              <w:bottom w:val="single" w:color="000000" w:sz="4" w:space="0"/>
              <w:right w:val="single" w:color="000000" w:sz="4" w:space="0"/>
            </w:tcBorders>
          </w:tcPr>
          <w:p w14:paraId="7E0655FB">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8474">
            <w:pPr>
              <w:jc w:val="center"/>
              <w:rPr>
                <w:rFonts w:ascii="Arial" w:hAnsi="Arial" w:cs="Arial"/>
                <w:color w:val="000000"/>
                <w:sz w:val="22"/>
                <w:szCs w:val="22"/>
              </w:rPr>
            </w:pPr>
          </w:p>
        </w:tc>
      </w:tr>
      <w:tr w14:paraId="12BB43F1">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060BF">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6BF5">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32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776A">
            <w:pPr>
              <w:widowControl/>
              <w:jc w:val="left"/>
              <w:textAlignment w:val="center"/>
              <w:rPr>
                <w:rFonts w:hint="eastAsia" w:ascii="宋体" w:hAnsi="宋体" w:cs="宋体"/>
                <w:color w:val="000000"/>
                <w:sz w:val="20"/>
                <w:szCs w:val="20"/>
              </w:rPr>
            </w:pPr>
            <w:r>
              <w:rPr>
                <w:rFonts w:ascii="宋体" w:hAnsi="宋体" w:cs="宋体"/>
                <w:color w:val="000000"/>
                <w:sz w:val="20"/>
                <w:szCs w:val="20"/>
              </w:rPr>
              <w:t>加湿器控制电子板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D614">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诺德曼</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9C6C">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CF4D">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3800.00 </w:t>
            </w:r>
          </w:p>
        </w:tc>
        <w:tc>
          <w:tcPr>
            <w:tcW w:w="1400" w:type="dxa"/>
            <w:tcBorders>
              <w:top w:val="single" w:color="000000" w:sz="4" w:space="0"/>
              <w:left w:val="single" w:color="000000" w:sz="4" w:space="0"/>
              <w:bottom w:val="single" w:color="000000" w:sz="4" w:space="0"/>
              <w:right w:val="single" w:color="000000" w:sz="4" w:space="0"/>
            </w:tcBorders>
          </w:tcPr>
          <w:p w14:paraId="5A0A7E4F">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8586">
            <w:pPr>
              <w:jc w:val="center"/>
              <w:rPr>
                <w:rFonts w:ascii="Arial" w:hAnsi="Arial" w:cs="Arial"/>
                <w:color w:val="000000"/>
                <w:sz w:val="22"/>
                <w:szCs w:val="22"/>
              </w:rPr>
            </w:pPr>
          </w:p>
        </w:tc>
      </w:tr>
      <w:tr w14:paraId="43AEC0DF">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A3B5C">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04DA">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33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DD29">
            <w:pPr>
              <w:widowControl/>
              <w:jc w:val="left"/>
              <w:textAlignment w:val="center"/>
              <w:rPr>
                <w:rFonts w:hint="eastAsia" w:ascii="宋体" w:hAnsi="宋体" w:cs="宋体"/>
                <w:color w:val="000000"/>
                <w:sz w:val="20"/>
                <w:szCs w:val="20"/>
              </w:rPr>
            </w:pPr>
            <w:r>
              <w:rPr>
                <w:rFonts w:ascii="宋体" w:hAnsi="宋体" w:cs="宋体"/>
                <w:color w:val="000000"/>
                <w:sz w:val="20"/>
                <w:szCs w:val="20"/>
              </w:rPr>
              <w:t>加湿器控制电子板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500C">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rPr>
              <w:t>诺德曼</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DA9D">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956B">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5500.00 </w:t>
            </w:r>
          </w:p>
        </w:tc>
        <w:tc>
          <w:tcPr>
            <w:tcW w:w="1400" w:type="dxa"/>
            <w:tcBorders>
              <w:top w:val="single" w:color="000000" w:sz="4" w:space="0"/>
              <w:left w:val="single" w:color="000000" w:sz="4" w:space="0"/>
              <w:bottom w:val="single" w:color="000000" w:sz="4" w:space="0"/>
              <w:right w:val="single" w:color="000000" w:sz="4" w:space="0"/>
            </w:tcBorders>
          </w:tcPr>
          <w:p w14:paraId="080628A7">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4F07">
            <w:pPr>
              <w:jc w:val="center"/>
              <w:rPr>
                <w:rFonts w:ascii="Arial" w:hAnsi="Arial" w:cs="Arial"/>
                <w:color w:val="000000"/>
                <w:sz w:val="22"/>
                <w:szCs w:val="22"/>
              </w:rPr>
            </w:pPr>
          </w:p>
        </w:tc>
      </w:tr>
      <w:tr w14:paraId="36E7F772">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9F245">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10F1">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34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B927">
            <w:pPr>
              <w:widowControl/>
              <w:jc w:val="left"/>
              <w:textAlignment w:val="center"/>
              <w:rPr>
                <w:rFonts w:hint="eastAsia" w:ascii="宋体" w:hAnsi="宋体" w:cs="宋体"/>
                <w:color w:val="000000"/>
                <w:sz w:val="20"/>
                <w:szCs w:val="20"/>
              </w:rPr>
            </w:pPr>
            <w:r>
              <w:rPr>
                <w:rFonts w:ascii="宋体" w:hAnsi="宋体" w:cs="宋体"/>
                <w:color w:val="000000"/>
                <w:kern w:val="0"/>
                <w:sz w:val="20"/>
                <w:szCs w:val="20"/>
              </w:rPr>
              <w:t>冷热水比例调节电动阀执行器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F192">
            <w:pPr>
              <w:widowControl/>
              <w:jc w:val="center"/>
              <w:textAlignment w:val="center"/>
              <w:rPr>
                <w:rFonts w:hint="eastAsia" w:ascii="宋体" w:hAnsi="宋体" w:cs="宋体"/>
                <w:color w:val="000000"/>
                <w:sz w:val="20"/>
                <w:szCs w:val="20"/>
              </w:rPr>
            </w:pPr>
            <w:r>
              <w:rPr>
                <w:rFonts w:ascii="宋体" w:hAnsi="宋体" w:cs="宋体"/>
                <w:color w:val="000000"/>
                <w:sz w:val="20"/>
                <w:szCs w:val="20"/>
              </w:rPr>
              <w:t>霍尼韦尔</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5729">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BA07">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3580.00 </w:t>
            </w:r>
          </w:p>
        </w:tc>
        <w:tc>
          <w:tcPr>
            <w:tcW w:w="1400" w:type="dxa"/>
            <w:tcBorders>
              <w:top w:val="single" w:color="000000" w:sz="4" w:space="0"/>
              <w:left w:val="single" w:color="000000" w:sz="4" w:space="0"/>
              <w:bottom w:val="single" w:color="000000" w:sz="4" w:space="0"/>
              <w:right w:val="single" w:color="000000" w:sz="4" w:space="0"/>
            </w:tcBorders>
          </w:tcPr>
          <w:p w14:paraId="27067B62">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141A">
            <w:pPr>
              <w:jc w:val="center"/>
              <w:rPr>
                <w:rFonts w:ascii="Arial" w:hAnsi="Arial" w:cs="Arial"/>
                <w:color w:val="000000"/>
                <w:sz w:val="22"/>
                <w:szCs w:val="22"/>
              </w:rPr>
            </w:pPr>
          </w:p>
        </w:tc>
      </w:tr>
      <w:tr w14:paraId="74ADB44D">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CAD9F">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AB78">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35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D410">
            <w:pPr>
              <w:widowControl/>
              <w:jc w:val="left"/>
              <w:textAlignment w:val="center"/>
              <w:rPr>
                <w:rFonts w:hint="eastAsia" w:ascii="宋体" w:hAnsi="宋体" w:cs="宋体"/>
                <w:color w:val="000000"/>
                <w:sz w:val="20"/>
                <w:szCs w:val="20"/>
              </w:rPr>
            </w:pPr>
            <w:r>
              <w:rPr>
                <w:rFonts w:ascii="宋体" w:hAnsi="宋体" w:cs="宋体"/>
                <w:color w:val="000000"/>
                <w:sz w:val="20"/>
                <w:szCs w:val="20"/>
              </w:rPr>
              <w:t>水阀执行器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4FDE">
            <w:pPr>
              <w:widowControl/>
              <w:jc w:val="center"/>
              <w:textAlignment w:val="center"/>
              <w:rPr>
                <w:rFonts w:hint="eastAsia" w:ascii="宋体" w:hAnsi="宋体" w:cs="宋体"/>
                <w:color w:val="000000"/>
                <w:sz w:val="20"/>
                <w:szCs w:val="20"/>
              </w:rPr>
            </w:pPr>
            <w:r>
              <w:rPr>
                <w:rFonts w:ascii="宋体" w:hAnsi="宋体" w:cs="宋体"/>
                <w:color w:val="000000"/>
                <w:sz w:val="20"/>
                <w:szCs w:val="20"/>
              </w:rPr>
              <w:t>SQX62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BA43">
            <w:pPr>
              <w:widowControl/>
              <w:jc w:val="center"/>
              <w:textAlignment w:val="center"/>
              <w:rPr>
                <w:rFonts w:hint="eastAsia" w:ascii="宋体" w:hAnsi="宋体" w:cs="宋体"/>
                <w:color w:val="000000"/>
                <w:sz w:val="20"/>
                <w:szCs w:val="20"/>
              </w:rPr>
            </w:pPr>
            <w:r>
              <w:rPr>
                <w:rFonts w:ascii="宋体" w:hAnsi="宋体" w:cs="宋体"/>
                <w:color w:val="000000"/>
                <w:sz w:val="20"/>
                <w:szCs w:val="20"/>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622B">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3480.00 </w:t>
            </w:r>
          </w:p>
        </w:tc>
        <w:tc>
          <w:tcPr>
            <w:tcW w:w="1400" w:type="dxa"/>
            <w:tcBorders>
              <w:top w:val="single" w:color="000000" w:sz="4" w:space="0"/>
              <w:left w:val="single" w:color="000000" w:sz="4" w:space="0"/>
              <w:bottom w:val="single" w:color="000000" w:sz="4" w:space="0"/>
              <w:right w:val="single" w:color="000000" w:sz="4" w:space="0"/>
            </w:tcBorders>
          </w:tcPr>
          <w:p w14:paraId="7C7016E9">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DC42">
            <w:pPr>
              <w:jc w:val="center"/>
              <w:rPr>
                <w:rFonts w:ascii="Arial" w:hAnsi="Arial" w:cs="Arial"/>
                <w:color w:val="000000"/>
                <w:sz w:val="22"/>
                <w:szCs w:val="22"/>
              </w:rPr>
            </w:pPr>
          </w:p>
        </w:tc>
      </w:tr>
      <w:tr w14:paraId="7519BD01">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AF691">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F79C">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36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FAD5">
            <w:pPr>
              <w:widowControl/>
              <w:jc w:val="left"/>
              <w:textAlignment w:val="center"/>
              <w:rPr>
                <w:rFonts w:hint="eastAsia" w:ascii="宋体" w:hAnsi="宋体" w:cs="宋体"/>
                <w:color w:val="000000"/>
                <w:sz w:val="20"/>
                <w:szCs w:val="20"/>
              </w:rPr>
            </w:pPr>
            <w:r>
              <w:rPr>
                <w:rFonts w:ascii="宋体" w:hAnsi="宋体" w:cs="宋体"/>
                <w:color w:val="000000"/>
                <w:sz w:val="20"/>
                <w:szCs w:val="20"/>
              </w:rPr>
              <w:t>执行器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8B15">
            <w:pPr>
              <w:widowControl/>
              <w:jc w:val="center"/>
              <w:textAlignment w:val="center"/>
              <w:rPr>
                <w:rFonts w:hint="eastAsia" w:ascii="宋体" w:hAnsi="宋体" w:cs="宋体"/>
                <w:color w:val="000000"/>
                <w:sz w:val="20"/>
                <w:szCs w:val="20"/>
              </w:rPr>
            </w:pPr>
            <w:r>
              <w:rPr>
                <w:rFonts w:ascii="宋体" w:hAnsi="宋体" w:cs="宋体"/>
                <w:color w:val="000000"/>
                <w:sz w:val="20"/>
                <w:szCs w:val="20"/>
              </w:rPr>
              <w:t>SKD60</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65F8">
            <w:pPr>
              <w:jc w:val="center"/>
              <w:rPr>
                <w:rFonts w:ascii="Arial" w:hAnsi="Arial" w:cs="Arial"/>
                <w:color w:val="000000"/>
                <w:sz w:val="22"/>
                <w:szCs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9D8F">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7100.00 </w:t>
            </w:r>
          </w:p>
        </w:tc>
        <w:tc>
          <w:tcPr>
            <w:tcW w:w="1400" w:type="dxa"/>
            <w:tcBorders>
              <w:top w:val="single" w:color="000000" w:sz="4" w:space="0"/>
              <w:left w:val="single" w:color="000000" w:sz="4" w:space="0"/>
              <w:bottom w:val="single" w:color="000000" w:sz="4" w:space="0"/>
              <w:right w:val="single" w:color="000000" w:sz="4" w:space="0"/>
            </w:tcBorders>
          </w:tcPr>
          <w:p w14:paraId="35242ED9">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01A4">
            <w:pPr>
              <w:jc w:val="center"/>
              <w:rPr>
                <w:rFonts w:ascii="Arial" w:hAnsi="Arial" w:cs="Arial"/>
                <w:color w:val="000000"/>
                <w:sz w:val="22"/>
                <w:szCs w:val="22"/>
              </w:rPr>
            </w:pPr>
          </w:p>
        </w:tc>
      </w:tr>
      <w:tr w14:paraId="387F771B">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4B3B0">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6F88">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37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9357">
            <w:pPr>
              <w:widowControl/>
              <w:jc w:val="left"/>
              <w:textAlignment w:val="center"/>
              <w:rPr>
                <w:rFonts w:hint="eastAsia" w:ascii="宋体" w:hAnsi="宋体" w:cs="宋体"/>
                <w:color w:val="000000"/>
                <w:sz w:val="20"/>
                <w:szCs w:val="20"/>
              </w:rPr>
            </w:pPr>
            <w:r>
              <w:rPr>
                <w:rFonts w:ascii="宋体" w:hAnsi="宋体" w:cs="宋体"/>
                <w:color w:val="000000"/>
                <w:sz w:val="20"/>
                <w:szCs w:val="20"/>
              </w:rPr>
              <w:t>执行器底阀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4FC3">
            <w:pPr>
              <w:widowControl/>
              <w:jc w:val="center"/>
              <w:textAlignment w:val="center"/>
              <w:rPr>
                <w:rFonts w:hint="eastAsia" w:ascii="宋体" w:hAnsi="宋体" w:cs="宋体"/>
                <w:color w:val="000000"/>
                <w:sz w:val="20"/>
                <w:szCs w:val="20"/>
              </w:rPr>
            </w:pPr>
            <w:r>
              <w:rPr>
                <w:rFonts w:ascii="宋体" w:hAnsi="宋体" w:cs="宋体"/>
                <w:color w:val="000000"/>
                <w:sz w:val="20"/>
                <w:szCs w:val="20"/>
              </w:rPr>
              <w:t>西门子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DFE7">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88B1">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4050.00 </w:t>
            </w:r>
          </w:p>
        </w:tc>
        <w:tc>
          <w:tcPr>
            <w:tcW w:w="1400" w:type="dxa"/>
            <w:tcBorders>
              <w:top w:val="single" w:color="000000" w:sz="4" w:space="0"/>
              <w:left w:val="single" w:color="000000" w:sz="4" w:space="0"/>
              <w:bottom w:val="single" w:color="000000" w:sz="4" w:space="0"/>
              <w:right w:val="single" w:color="000000" w:sz="4" w:space="0"/>
            </w:tcBorders>
          </w:tcPr>
          <w:p w14:paraId="1618DE19">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18DB">
            <w:pPr>
              <w:jc w:val="center"/>
              <w:rPr>
                <w:rFonts w:ascii="Arial" w:hAnsi="Arial" w:cs="Arial"/>
                <w:color w:val="000000"/>
                <w:sz w:val="22"/>
                <w:szCs w:val="22"/>
              </w:rPr>
            </w:pPr>
          </w:p>
        </w:tc>
      </w:tr>
      <w:tr w14:paraId="5F454F11">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90FB8">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AF35">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38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41EC">
            <w:pPr>
              <w:widowControl/>
              <w:jc w:val="left"/>
              <w:textAlignment w:val="center"/>
              <w:rPr>
                <w:rFonts w:hint="eastAsia" w:ascii="宋体" w:hAnsi="宋体" w:cs="宋体"/>
                <w:color w:val="000000"/>
                <w:sz w:val="20"/>
                <w:szCs w:val="20"/>
              </w:rPr>
            </w:pPr>
            <w:r>
              <w:rPr>
                <w:rFonts w:ascii="宋体" w:hAnsi="宋体" w:cs="宋体"/>
                <w:color w:val="000000"/>
                <w:sz w:val="20"/>
                <w:szCs w:val="20"/>
              </w:rPr>
              <w:t>高温断器开关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C105">
            <w:pPr>
              <w:widowControl/>
              <w:jc w:val="center"/>
              <w:textAlignment w:val="center"/>
              <w:rPr>
                <w:rFonts w:hint="eastAsia" w:ascii="宋体" w:hAnsi="宋体" w:cs="宋体"/>
                <w:color w:val="000000"/>
                <w:sz w:val="20"/>
                <w:szCs w:val="20"/>
              </w:rPr>
            </w:pPr>
            <w:r>
              <w:rPr>
                <w:rFonts w:ascii="宋体" w:hAnsi="宋体" w:cs="宋体"/>
                <w:color w:val="000000"/>
                <w:sz w:val="20"/>
                <w:szCs w:val="20"/>
              </w:rPr>
              <w:t>霍尼韦尔</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9ED5">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05D5">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1520.00 </w:t>
            </w:r>
          </w:p>
        </w:tc>
        <w:tc>
          <w:tcPr>
            <w:tcW w:w="1400" w:type="dxa"/>
            <w:tcBorders>
              <w:top w:val="single" w:color="000000" w:sz="4" w:space="0"/>
              <w:left w:val="single" w:color="000000" w:sz="4" w:space="0"/>
              <w:bottom w:val="single" w:color="000000" w:sz="4" w:space="0"/>
              <w:right w:val="single" w:color="000000" w:sz="4" w:space="0"/>
            </w:tcBorders>
          </w:tcPr>
          <w:p w14:paraId="722A83EA">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9B9A">
            <w:pPr>
              <w:jc w:val="center"/>
              <w:rPr>
                <w:rFonts w:ascii="Arial" w:hAnsi="Arial" w:cs="Arial"/>
                <w:color w:val="000000"/>
                <w:sz w:val="22"/>
                <w:szCs w:val="22"/>
              </w:rPr>
            </w:pPr>
          </w:p>
        </w:tc>
      </w:tr>
      <w:tr w14:paraId="6428A003">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71D24">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9904">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39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E500">
            <w:pPr>
              <w:widowControl/>
              <w:jc w:val="left"/>
              <w:textAlignment w:val="center"/>
              <w:rPr>
                <w:rFonts w:hint="eastAsia" w:ascii="宋体" w:hAnsi="宋体" w:cs="宋体"/>
                <w:color w:val="000000"/>
                <w:sz w:val="20"/>
                <w:szCs w:val="20"/>
              </w:rPr>
            </w:pPr>
            <w:r>
              <w:rPr>
                <w:rFonts w:ascii="宋体" w:hAnsi="宋体" w:cs="宋体"/>
                <w:color w:val="000000"/>
                <w:sz w:val="20"/>
                <w:szCs w:val="20"/>
              </w:rPr>
              <w:t>控制箱开关电源</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1F54">
            <w:pPr>
              <w:widowControl/>
              <w:jc w:val="center"/>
              <w:textAlignment w:val="center"/>
              <w:rPr>
                <w:rFonts w:hint="eastAsia" w:ascii="宋体" w:hAnsi="宋体" w:cs="宋体"/>
                <w:color w:val="000000"/>
                <w:sz w:val="20"/>
                <w:szCs w:val="20"/>
              </w:rPr>
            </w:pPr>
            <w:r>
              <w:rPr>
                <w:rFonts w:ascii="宋体" w:hAnsi="宋体" w:cs="宋体"/>
                <w:color w:val="000000"/>
                <w:sz w:val="20"/>
                <w:szCs w:val="20"/>
              </w:rPr>
              <w:t>24V</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D885">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3B95">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200.00 </w:t>
            </w:r>
          </w:p>
        </w:tc>
        <w:tc>
          <w:tcPr>
            <w:tcW w:w="1400" w:type="dxa"/>
            <w:tcBorders>
              <w:top w:val="single" w:color="000000" w:sz="4" w:space="0"/>
              <w:left w:val="single" w:color="000000" w:sz="4" w:space="0"/>
              <w:bottom w:val="single" w:color="000000" w:sz="4" w:space="0"/>
              <w:right w:val="single" w:color="000000" w:sz="4" w:space="0"/>
            </w:tcBorders>
          </w:tcPr>
          <w:p w14:paraId="087CB818">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38F3">
            <w:pPr>
              <w:jc w:val="center"/>
              <w:rPr>
                <w:rFonts w:ascii="Arial" w:hAnsi="Arial" w:cs="Arial"/>
                <w:color w:val="000000"/>
                <w:sz w:val="22"/>
                <w:szCs w:val="22"/>
              </w:rPr>
            </w:pPr>
          </w:p>
        </w:tc>
      </w:tr>
      <w:tr w14:paraId="7BB24830">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F75D9">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C8BE">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40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02BB">
            <w:pPr>
              <w:widowControl/>
              <w:jc w:val="left"/>
              <w:textAlignment w:val="center"/>
              <w:rPr>
                <w:rFonts w:hint="eastAsia" w:ascii="宋体" w:hAnsi="宋体" w:cs="宋体"/>
                <w:color w:val="000000"/>
                <w:sz w:val="20"/>
                <w:szCs w:val="20"/>
              </w:rPr>
            </w:pPr>
            <w:r>
              <w:rPr>
                <w:rFonts w:ascii="宋体" w:hAnsi="宋体" w:cs="宋体"/>
                <w:color w:val="000000"/>
                <w:sz w:val="20"/>
                <w:szCs w:val="20"/>
              </w:rPr>
              <w:t>风机变频器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9460">
            <w:pPr>
              <w:widowControl/>
              <w:jc w:val="center"/>
              <w:textAlignment w:val="center"/>
              <w:rPr>
                <w:rFonts w:hint="eastAsia" w:ascii="宋体" w:hAnsi="宋体" w:cs="宋体"/>
                <w:color w:val="000000"/>
                <w:sz w:val="20"/>
                <w:szCs w:val="20"/>
              </w:rPr>
            </w:pPr>
            <w:r>
              <w:rPr>
                <w:rFonts w:ascii="宋体" w:hAnsi="宋体" w:cs="宋体"/>
                <w:color w:val="000000"/>
                <w:sz w:val="20"/>
                <w:szCs w:val="20"/>
              </w:rPr>
              <w:t>ABB</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1BE9">
            <w:pPr>
              <w:widowControl/>
              <w:jc w:val="center"/>
              <w:textAlignment w:val="center"/>
              <w:rPr>
                <w:rFonts w:hint="eastAsia" w:ascii="宋体" w:hAnsi="宋体" w:cs="宋体"/>
                <w:color w:val="000000"/>
                <w:sz w:val="20"/>
                <w:szCs w:val="20"/>
              </w:rPr>
            </w:pPr>
            <w:r>
              <w:rPr>
                <w:rFonts w:ascii="宋体" w:hAnsi="宋体" w:cs="宋体"/>
                <w:color w:val="000000"/>
                <w:sz w:val="20"/>
                <w:szCs w:val="20"/>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AF5B">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9500.00 </w:t>
            </w:r>
          </w:p>
        </w:tc>
        <w:tc>
          <w:tcPr>
            <w:tcW w:w="1400" w:type="dxa"/>
            <w:tcBorders>
              <w:top w:val="single" w:color="000000" w:sz="4" w:space="0"/>
              <w:left w:val="single" w:color="000000" w:sz="4" w:space="0"/>
              <w:bottom w:val="single" w:color="000000" w:sz="4" w:space="0"/>
              <w:right w:val="single" w:color="000000" w:sz="4" w:space="0"/>
            </w:tcBorders>
          </w:tcPr>
          <w:p w14:paraId="35A71D9C">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C4B5">
            <w:pPr>
              <w:jc w:val="center"/>
              <w:rPr>
                <w:rFonts w:ascii="Arial" w:hAnsi="Arial" w:cs="Arial"/>
                <w:color w:val="000000"/>
                <w:sz w:val="22"/>
                <w:szCs w:val="22"/>
              </w:rPr>
            </w:pPr>
          </w:p>
        </w:tc>
      </w:tr>
      <w:tr w14:paraId="28B5EE39">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63FC">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687A">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41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F76C">
            <w:pPr>
              <w:widowControl/>
              <w:jc w:val="left"/>
              <w:textAlignment w:val="center"/>
              <w:rPr>
                <w:rFonts w:hint="eastAsia" w:ascii="宋体" w:hAnsi="宋体" w:cs="宋体"/>
                <w:color w:val="000000"/>
                <w:sz w:val="20"/>
                <w:szCs w:val="20"/>
              </w:rPr>
            </w:pPr>
            <w:r>
              <w:rPr>
                <w:rFonts w:ascii="宋体" w:hAnsi="宋体" w:cs="宋体"/>
                <w:color w:val="000000"/>
                <w:sz w:val="20"/>
                <w:szCs w:val="20"/>
              </w:rPr>
              <w:t>电加热管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CD24">
            <w:pPr>
              <w:widowControl/>
              <w:jc w:val="center"/>
              <w:textAlignment w:val="center"/>
              <w:rPr>
                <w:rFonts w:hint="eastAsia" w:ascii="宋体" w:hAnsi="宋体" w:cs="宋体"/>
                <w:color w:val="000000"/>
                <w:sz w:val="20"/>
                <w:szCs w:val="20"/>
              </w:rPr>
            </w:pPr>
            <w:r>
              <w:rPr>
                <w:rFonts w:ascii="宋体" w:hAnsi="宋体" w:cs="宋体"/>
                <w:color w:val="000000"/>
                <w:sz w:val="20"/>
                <w:szCs w:val="20"/>
              </w:rPr>
              <w:t>3KW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AEED">
            <w:pPr>
              <w:widowControl/>
              <w:jc w:val="center"/>
              <w:textAlignment w:val="center"/>
              <w:rPr>
                <w:rFonts w:hint="eastAsia" w:ascii="宋体" w:hAnsi="宋体" w:cs="宋体"/>
                <w:color w:val="000000"/>
                <w:sz w:val="20"/>
                <w:szCs w:val="20"/>
              </w:rPr>
            </w:pPr>
            <w:r>
              <w:rPr>
                <w:rFonts w:ascii="宋体" w:hAnsi="宋体" w:cs="宋体"/>
                <w:color w:val="000000"/>
                <w:sz w:val="20"/>
                <w:szCs w:val="20"/>
              </w:rPr>
              <w:t>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938F">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450.00 </w:t>
            </w:r>
          </w:p>
        </w:tc>
        <w:tc>
          <w:tcPr>
            <w:tcW w:w="1400" w:type="dxa"/>
            <w:tcBorders>
              <w:top w:val="single" w:color="000000" w:sz="4" w:space="0"/>
              <w:left w:val="single" w:color="000000" w:sz="4" w:space="0"/>
              <w:bottom w:val="single" w:color="000000" w:sz="4" w:space="0"/>
              <w:right w:val="single" w:color="000000" w:sz="4" w:space="0"/>
            </w:tcBorders>
          </w:tcPr>
          <w:p w14:paraId="775ED081">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D2F0">
            <w:pPr>
              <w:jc w:val="center"/>
              <w:rPr>
                <w:rFonts w:ascii="Arial" w:hAnsi="Arial" w:cs="Arial"/>
                <w:color w:val="000000"/>
                <w:sz w:val="22"/>
                <w:szCs w:val="22"/>
              </w:rPr>
            </w:pPr>
          </w:p>
        </w:tc>
      </w:tr>
      <w:tr w14:paraId="79FF909C">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0BA8D">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95C0">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42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E17B">
            <w:pPr>
              <w:widowControl/>
              <w:jc w:val="left"/>
              <w:textAlignment w:val="center"/>
              <w:rPr>
                <w:rFonts w:hint="eastAsia" w:ascii="宋体" w:hAnsi="宋体" w:cs="宋体"/>
                <w:color w:val="000000"/>
                <w:sz w:val="20"/>
                <w:szCs w:val="20"/>
              </w:rPr>
            </w:pPr>
            <w:r>
              <w:rPr>
                <w:rFonts w:ascii="宋体" w:hAnsi="宋体" w:cs="宋体"/>
                <w:color w:val="000000"/>
                <w:sz w:val="20"/>
                <w:szCs w:val="20"/>
              </w:rPr>
              <w:t>电加热管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19E7">
            <w:pPr>
              <w:widowControl/>
              <w:jc w:val="center"/>
              <w:textAlignment w:val="center"/>
              <w:rPr>
                <w:rFonts w:hint="eastAsia" w:ascii="宋体" w:hAnsi="宋体" w:cs="宋体"/>
                <w:color w:val="000000"/>
                <w:sz w:val="20"/>
                <w:szCs w:val="20"/>
              </w:rPr>
            </w:pPr>
            <w:r>
              <w:rPr>
                <w:rFonts w:ascii="宋体" w:hAnsi="宋体" w:cs="宋体"/>
                <w:color w:val="000000"/>
                <w:sz w:val="20"/>
                <w:szCs w:val="20"/>
              </w:rPr>
              <w:t>4.5KW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942D">
            <w:pPr>
              <w:widowControl/>
              <w:jc w:val="center"/>
              <w:textAlignment w:val="center"/>
              <w:rPr>
                <w:rFonts w:hint="eastAsia" w:ascii="宋体" w:hAnsi="宋体" w:cs="宋体"/>
                <w:color w:val="000000"/>
                <w:sz w:val="20"/>
                <w:szCs w:val="20"/>
              </w:rPr>
            </w:pPr>
            <w:r>
              <w:rPr>
                <w:rFonts w:ascii="宋体" w:hAnsi="宋体" w:cs="宋体"/>
                <w:color w:val="000000"/>
                <w:sz w:val="20"/>
                <w:szCs w:val="20"/>
              </w:rPr>
              <w:t>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5359">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510.00 </w:t>
            </w:r>
          </w:p>
        </w:tc>
        <w:tc>
          <w:tcPr>
            <w:tcW w:w="1400" w:type="dxa"/>
            <w:tcBorders>
              <w:top w:val="single" w:color="000000" w:sz="4" w:space="0"/>
              <w:left w:val="single" w:color="000000" w:sz="4" w:space="0"/>
              <w:bottom w:val="single" w:color="000000" w:sz="4" w:space="0"/>
              <w:right w:val="single" w:color="000000" w:sz="4" w:space="0"/>
            </w:tcBorders>
          </w:tcPr>
          <w:p w14:paraId="35B23E5F">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8F77">
            <w:pPr>
              <w:jc w:val="center"/>
              <w:rPr>
                <w:rFonts w:ascii="Arial" w:hAnsi="Arial" w:cs="Arial"/>
                <w:color w:val="000000"/>
                <w:sz w:val="22"/>
                <w:szCs w:val="22"/>
              </w:rPr>
            </w:pPr>
          </w:p>
        </w:tc>
      </w:tr>
      <w:tr w14:paraId="3D0C5A06">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B9C58">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B68F">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43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5694">
            <w:pPr>
              <w:widowControl/>
              <w:jc w:val="left"/>
              <w:textAlignment w:val="center"/>
              <w:rPr>
                <w:rFonts w:hint="eastAsia" w:ascii="宋体" w:hAnsi="宋体" w:cs="宋体"/>
                <w:color w:val="000000"/>
                <w:sz w:val="20"/>
                <w:szCs w:val="20"/>
              </w:rPr>
            </w:pPr>
            <w:r>
              <w:rPr>
                <w:rFonts w:ascii="宋体" w:hAnsi="宋体" w:cs="宋体"/>
                <w:color w:val="000000"/>
                <w:sz w:val="20"/>
                <w:szCs w:val="20"/>
              </w:rPr>
              <w:t>电加热管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424E">
            <w:pPr>
              <w:widowControl/>
              <w:jc w:val="center"/>
              <w:textAlignment w:val="center"/>
              <w:rPr>
                <w:rFonts w:hint="eastAsia" w:ascii="宋体" w:hAnsi="宋体" w:cs="宋体"/>
                <w:color w:val="000000"/>
                <w:sz w:val="20"/>
                <w:szCs w:val="20"/>
              </w:rPr>
            </w:pPr>
            <w:r>
              <w:rPr>
                <w:rFonts w:ascii="宋体" w:hAnsi="宋体" w:cs="宋体"/>
                <w:color w:val="000000"/>
                <w:sz w:val="20"/>
                <w:szCs w:val="20"/>
              </w:rPr>
              <w:t>6KW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A2AB">
            <w:pPr>
              <w:widowControl/>
              <w:jc w:val="center"/>
              <w:textAlignment w:val="center"/>
              <w:rPr>
                <w:rFonts w:hint="eastAsia" w:ascii="宋体" w:hAnsi="宋体" w:cs="宋体"/>
                <w:color w:val="000000"/>
                <w:sz w:val="20"/>
                <w:szCs w:val="20"/>
              </w:rPr>
            </w:pPr>
            <w:r>
              <w:rPr>
                <w:rFonts w:ascii="宋体" w:hAnsi="宋体" w:cs="宋体"/>
                <w:color w:val="000000"/>
                <w:sz w:val="20"/>
                <w:szCs w:val="20"/>
              </w:rPr>
              <w:t>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6F88">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590.00 </w:t>
            </w:r>
          </w:p>
        </w:tc>
        <w:tc>
          <w:tcPr>
            <w:tcW w:w="1400" w:type="dxa"/>
            <w:tcBorders>
              <w:top w:val="single" w:color="000000" w:sz="4" w:space="0"/>
              <w:left w:val="single" w:color="000000" w:sz="4" w:space="0"/>
              <w:bottom w:val="single" w:color="000000" w:sz="4" w:space="0"/>
              <w:right w:val="single" w:color="000000" w:sz="4" w:space="0"/>
            </w:tcBorders>
          </w:tcPr>
          <w:p w14:paraId="2113A673">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4ECA">
            <w:pPr>
              <w:jc w:val="center"/>
              <w:rPr>
                <w:rFonts w:ascii="Arial" w:hAnsi="Arial" w:cs="Arial"/>
                <w:color w:val="000000"/>
                <w:sz w:val="22"/>
                <w:szCs w:val="22"/>
              </w:rPr>
            </w:pPr>
          </w:p>
        </w:tc>
      </w:tr>
      <w:tr w14:paraId="2F5578F0">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66C54">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8552">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44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541C">
            <w:pPr>
              <w:widowControl/>
              <w:jc w:val="left"/>
              <w:textAlignment w:val="center"/>
              <w:rPr>
                <w:rFonts w:hint="eastAsia" w:ascii="宋体" w:hAnsi="宋体" w:cs="宋体"/>
                <w:color w:val="000000"/>
                <w:sz w:val="20"/>
                <w:szCs w:val="20"/>
              </w:rPr>
            </w:pPr>
            <w:r>
              <w:rPr>
                <w:rFonts w:ascii="宋体" w:hAnsi="宋体" w:cs="宋体"/>
                <w:color w:val="000000"/>
                <w:sz w:val="20"/>
                <w:szCs w:val="20"/>
              </w:rPr>
              <w:t>交流接触器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8E4A">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77BD">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52BF">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450.00 </w:t>
            </w:r>
          </w:p>
        </w:tc>
        <w:tc>
          <w:tcPr>
            <w:tcW w:w="1400" w:type="dxa"/>
            <w:tcBorders>
              <w:top w:val="single" w:color="000000" w:sz="4" w:space="0"/>
              <w:left w:val="single" w:color="000000" w:sz="4" w:space="0"/>
              <w:bottom w:val="single" w:color="000000" w:sz="4" w:space="0"/>
              <w:right w:val="single" w:color="000000" w:sz="4" w:space="0"/>
            </w:tcBorders>
          </w:tcPr>
          <w:p w14:paraId="02682F00">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BCA8">
            <w:pPr>
              <w:jc w:val="center"/>
              <w:rPr>
                <w:rFonts w:ascii="Arial" w:hAnsi="Arial" w:cs="Arial"/>
                <w:color w:val="000000"/>
                <w:sz w:val="22"/>
                <w:szCs w:val="22"/>
              </w:rPr>
            </w:pPr>
          </w:p>
        </w:tc>
      </w:tr>
      <w:tr w14:paraId="3EA7179D">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D5BFC">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D9B9">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45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3564">
            <w:pPr>
              <w:widowControl/>
              <w:jc w:val="left"/>
              <w:textAlignment w:val="center"/>
              <w:rPr>
                <w:rFonts w:hint="eastAsia" w:ascii="宋体" w:hAnsi="宋体" w:cs="宋体"/>
                <w:color w:val="000000"/>
                <w:sz w:val="20"/>
                <w:szCs w:val="20"/>
              </w:rPr>
            </w:pPr>
            <w:r>
              <w:rPr>
                <w:rFonts w:ascii="宋体" w:hAnsi="宋体" w:cs="宋体"/>
                <w:color w:val="000000"/>
                <w:sz w:val="20"/>
                <w:szCs w:val="20"/>
              </w:rPr>
              <w:t>CPU控制器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3D74">
            <w:pPr>
              <w:widowControl/>
              <w:jc w:val="center"/>
              <w:textAlignment w:val="center"/>
              <w:rPr>
                <w:rFonts w:hint="eastAsia" w:ascii="宋体" w:hAnsi="宋体" w:cs="宋体"/>
                <w:color w:val="000000"/>
                <w:sz w:val="20"/>
                <w:szCs w:val="20"/>
              </w:rPr>
            </w:pPr>
            <w:r>
              <w:rPr>
                <w:rFonts w:ascii="宋体" w:hAnsi="宋体" w:cs="宋体"/>
                <w:color w:val="000000"/>
                <w:sz w:val="20"/>
                <w:szCs w:val="20"/>
              </w:rPr>
              <w:t>西门子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7C5B">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9A81">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5980.00 </w:t>
            </w:r>
          </w:p>
        </w:tc>
        <w:tc>
          <w:tcPr>
            <w:tcW w:w="1400" w:type="dxa"/>
            <w:tcBorders>
              <w:top w:val="single" w:color="000000" w:sz="4" w:space="0"/>
              <w:left w:val="single" w:color="000000" w:sz="4" w:space="0"/>
              <w:bottom w:val="single" w:color="000000" w:sz="4" w:space="0"/>
              <w:right w:val="single" w:color="000000" w:sz="4" w:space="0"/>
            </w:tcBorders>
          </w:tcPr>
          <w:p w14:paraId="208D32D6">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0BD7">
            <w:pPr>
              <w:jc w:val="center"/>
              <w:rPr>
                <w:rFonts w:ascii="Arial" w:hAnsi="Arial" w:cs="Arial"/>
                <w:color w:val="000000"/>
                <w:sz w:val="22"/>
                <w:szCs w:val="22"/>
              </w:rPr>
            </w:pPr>
          </w:p>
        </w:tc>
      </w:tr>
      <w:tr w14:paraId="41144106">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1BA14">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5527">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46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8260">
            <w:pPr>
              <w:widowControl/>
              <w:jc w:val="left"/>
              <w:textAlignment w:val="center"/>
              <w:rPr>
                <w:rFonts w:hint="eastAsia" w:ascii="宋体" w:hAnsi="宋体" w:cs="宋体"/>
                <w:color w:val="000000"/>
                <w:sz w:val="20"/>
                <w:szCs w:val="20"/>
              </w:rPr>
            </w:pPr>
            <w:r>
              <w:rPr>
                <w:rFonts w:ascii="宋体" w:hAnsi="宋体" w:cs="宋体"/>
                <w:color w:val="000000"/>
                <w:sz w:val="20"/>
                <w:szCs w:val="20"/>
              </w:rPr>
              <w:t>RWD-62控制器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621D">
            <w:pPr>
              <w:widowControl/>
              <w:jc w:val="center"/>
              <w:textAlignment w:val="center"/>
              <w:rPr>
                <w:rFonts w:hint="eastAsia" w:ascii="宋体" w:hAnsi="宋体" w:cs="宋体"/>
                <w:color w:val="000000"/>
                <w:sz w:val="20"/>
                <w:szCs w:val="20"/>
              </w:rPr>
            </w:pPr>
            <w:r>
              <w:rPr>
                <w:rFonts w:ascii="宋体" w:hAnsi="宋体" w:cs="宋体"/>
                <w:color w:val="000000"/>
                <w:sz w:val="20"/>
                <w:szCs w:val="20"/>
              </w:rPr>
              <w:t>西门子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9FB8">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1D9F">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1750.00 </w:t>
            </w:r>
          </w:p>
        </w:tc>
        <w:tc>
          <w:tcPr>
            <w:tcW w:w="1400" w:type="dxa"/>
            <w:tcBorders>
              <w:top w:val="single" w:color="000000" w:sz="4" w:space="0"/>
              <w:left w:val="single" w:color="000000" w:sz="4" w:space="0"/>
              <w:bottom w:val="single" w:color="000000" w:sz="4" w:space="0"/>
              <w:right w:val="single" w:color="000000" w:sz="4" w:space="0"/>
            </w:tcBorders>
          </w:tcPr>
          <w:p w14:paraId="5F525D69">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80B3">
            <w:pPr>
              <w:jc w:val="center"/>
              <w:rPr>
                <w:rFonts w:ascii="Arial" w:hAnsi="Arial" w:cs="Arial"/>
                <w:color w:val="000000"/>
                <w:sz w:val="22"/>
                <w:szCs w:val="22"/>
              </w:rPr>
            </w:pPr>
          </w:p>
        </w:tc>
      </w:tr>
      <w:tr w14:paraId="1F9EC8D5">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F4F88">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F1C5">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47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D27B">
            <w:pPr>
              <w:widowControl/>
              <w:jc w:val="left"/>
              <w:textAlignment w:val="center"/>
              <w:rPr>
                <w:rFonts w:hint="eastAsia" w:ascii="宋体" w:hAnsi="宋体" w:cs="宋体"/>
                <w:color w:val="000000"/>
                <w:sz w:val="20"/>
                <w:szCs w:val="20"/>
              </w:rPr>
            </w:pPr>
            <w:r>
              <w:rPr>
                <w:rFonts w:ascii="宋体" w:hAnsi="宋体" w:cs="宋体"/>
                <w:color w:val="000000"/>
                <w:kern w:val="0"/>
                <w:sz w:val="20"/>
                <w:szCs w:val="20"/>
              </w:rPr>
              <w:t>CPU224-EM扩展模块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9033">
            <w:pPr>
              <w:widowControl/>
              <w:jc w:val="center"/>
              <w:textAlignment w:val="center"/>
              <w:rPr>
                <w:rFonts w:hint="eastAsia" w:ascii="宋体" w:hAnsi="宋体" w:cs="宋体"/>
                <w:color w:val="000000"/>
                <w:sz w:val="20"/>
                <w:szCs w:val="20"/>
              </w:rPr>
            </w:pPr>
            <w:r>
              <w:rPr>
                <w:rFonts w:ascii="宋体" w:hAnsi="宋体" w:cs="宋体"/>
                <w:color w:val="000000"/>
                <w:sz w:val="20"/>
                <w:szCs w:val="20"/>
              </w:rPr>
              <w:t>西门子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D45C">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B379">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6560.00 </w:t>
            </w:r>
          </w:p>
        </w:tc>
        <w:tc>
          <w:tcPr>
            <w:tcW w:w="1400" w:type="dxa"/>
            <w:tcBorders>
              <w:top w:val="single" w:color="000000" w:sz="4" w:space="0"/>
              <w:left w:val="single" w:color="000000" w:sz="4" w:space="0"/>
              <w:bottom w:val="single" w:color="000000" w:sz="4" w:space="0"/>
              <w:right w:val="single" w:color="000000" w:sz="4" w:space="0"/>
            </w:tcBorders>
          </w:tcPr>
          <w:p w14:paraId="46E911EE">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C3BB">
            <w:pPr>
              <w:jc w:val="center"/>
              <w:rPr>
                <w:rFonts w:ascii="Arial" w:hAnsi="Arial" w:cs="Arial"/>
                <w:color w:val="000000"/>
                <w:sz w:val="22"/>
                <w:szCs w:val="22"/>
              </w:rPr>
            </w:pPr>
          </w:p>
        </w:tc>
      </w:tr>
      <w:tr w14:paraId="2210A1EE">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B5C70">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EBFC">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48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FE55">
            <w:pPr>
              <w:widowControl/>
              <w:jc w:val="left"/>
              <w:textAlignment w:val="center"/>
              <w:rPr>
                <w:rFonts w:hint="eastAsia" w:ascii="宋体" w:hAnsi="宋体" w:cs="宋体"/>
                <w:color w:val="000000"/>
                <w:sz w:val="20"/>
                <w:szCs w:val="20"/>
              </w:rPr>
            </w:pPr>
            <w:r>
              <w:rPr>
                <w:rFonts w:ascii="宋体" w:hAnsi="宋体" w:cs="宋体"/>
                <w:color w:val="000000"/>
                <w:sz w:val="20"/>
                <w:szCs w:val="20"/>
              </w:rPr>
              <w:t>排风机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F046">
            <w:pPr>
              <w:widowControl/>
              <w:jc w:val="center"/>
              <w:textAlignment w:val="center"/>
              <w:rPr>
                <w:rFonts w:hint="eastAsia" w:ascii="宋体" w:hAnsi="宋体" w:cs="宋体"/>
                <w:color w:val="000000"/>
                <w:sz w:val="20"/>
                <w:szCs w:val="20"/>
              </w:rPr>
            </w:pPr>
            <w:r>
              <w:rPr>
                <w:rFonts w:ascii="宋体" w:hAnsi="宋体" w:cs="宋体"/>
                <w:color w:val="000000"/>
                <w:sz w:val="20"/>
                <w:szCs w:val="20"/>
              </w:rPr>
              <w:t>松下</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8EC3">
            <w:pPr>
              <w:widowControl/>
              <w:jc w:val="center"/>
              <w:textAlignment w:val="center"/>
              <w:rPr>
                <w:rFonts w:hint="eastAsia" w:ascii="宋体" w:hAnsi="宋体" w:cs="宋体"/>
                <w:color w:val="000000"/>
                <w:sz w:val="20"/>
                <w:szCs w:val="20"/>
              </w:rPr>
            </w:pPr>
            <w:r>
              <w:rPr>
                <w:rFonts w:ascii="宋体" w:hAnsi="宋体" w:cs="宋体"/>
                <w:color w:val="000000"/>
                <w:sz w:val="20"/>
                <w:szCs w:val="20"/>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A6CE">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880.00 </w:t>
            </w:r>
          </w:p>
        </w:tc>
        <w:tc>
          <w:tcPr>
            <w:tcW w:w="1400" w:type="dxa"/>
            <w:tcBorders>
              <w:top w:val="single" w:color="000000" w:sz="4" w:space="0"/>
              <w:left w:val="single" w:color="000000" w:sz="4" w:space="0"/>
              <w:bottom w:val="single" w:color="000000" w:sz="4" w:space="0"/>
              <w:right w:val="single" w:color="000000" w:sz="4" w:space="0"/>
            </w:tcBorders>
          </w:tcPr>
          <w:p w14:paraId="2F1E101E">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1C3A">
            <w:pPr>
              <w:jc w:val="center"/>
              <w:rPr>
                <w:rFonts w:ascii="Arial" w:hAnsi="Arial" w:cs="Arial"/>
                <w:color w:val="000000"/>
                <w:sz w:val="22"/>
                <w:szCs w:val="22"/>
              </w:rPr>
            </w:pPr>
          </w:p>
        </w:tc>
      </w:tr>
      <w:tr w14:paraId="6B52177C">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0FE86">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5D6E">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49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1D74">
            <w:pPr>
              <w:widowControl/>
              <w:jc w:val="left"/>
              <w:textAlignment w:val="center"/>
              <w:rPr>
                <w:rFonts w:hint="eastAsia" w:ascii="宋体" w:hAnsi="宋体" w:cs="宋体"/>
                <w:color w:val="000000"/>
                <w:sz w:val="20"/>
                <w:szCs w:val="20"/>
              </w:rPr>
            </w:pPr>
            <w:r>
              <w:rPr>
                <w:rFonts w:ascii="宋体" w:hAnsi="宋体" w:cs="宋体"/>
                <w:color w:val="000000"/>
                <w:kern w:val="0"/>
                <w:sz w:val="20"/>
                <w:szCs w:val="20"/>
              </w:rPr>
              <w:t>DDC程序控制器通讯卡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B27A">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A2CC">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59F5">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5580.00 </w:t>
            </w:r>
          </w:p>
        </w:tc>
        <w:tc>
          <w:tcPr>
            <w:tcW w:w="1400" w:type="dxa"/>
            <w:tcBorders>
              <w:top w:val="single" w:color="000000" w:sz="4" w:space="0"/>
              <w:left w:val="single" w:color="000000" w:sz="4" w:space="0"/>
              <w:bottom w:val="single" w:color="000000" w:sz="4" w:space="0"/>
              <w:right w:val="single" w:color="000000" w:sz="4" w:space="0"/>
            </w:tcBorders>
          </w:tcPr>
          <w:p w14:paraId="00BCCA6C">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5079">
            <w:pPr>
              <w:jc w:val="center"/>
              <w:rPr>
                <w:rFonts w:ascii="Arial" w:hAnsi="Arial" w:cs="Arial"/>
                <w:color w:val="000000"/>
                <w:sz w:val="22"/>
                <w:szCs w:val="22"/>
              </w:rPr>
            </w:pPr>
          </w:p>
        </w:tc>
      </w:tr>
      <w:tr w14:paraId="4778D571">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BDA12">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BF47">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50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DF5C">
            <w:pPr>
              <w:widowControl/>
              <w:jc w:val="left"/>
              <w:textAlignment w:val="center"/>
              <w:rPr>
                <w:rFonts w:hint="eastAsia" w:ascii="宋体" w:hAnsi="宋体" w:cs="宋体"/>
                <w:color w:val="000000"/>
                <w:sz w:val="20"/>
                <w:szCs w:val="20"/>
              </w:rPr>
            </w:pPr>
            <w:r>
              <w:rPr>
                <w:rFonts w:ascii="宋体" w:hAnsi="宋体" w:cs="宋体"/>
                <w:color w:val="000000"/>
                <w:sz w:val="20"/>
                <w:szCs w:val="20"/>
              </w:rPr>
              <w:t>继电器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9AB9">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7DED">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DB51">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30.00 </w:t>
            </w:r>
          </w:p>
        </w:tc>
        <w:tc>
          <w:tcPr>
            <w:tcW w:w="1400" w:type="dxa"/>
            <w:tcBorders>
              <w:top w:val="single" w:color="000000" w:sz="4" w:space="0"/>
              <w:left w:val="single" w:color="000000" w:sz="4" w:space="0"/>
              <w:bottom w:val="single" w:color="000000" w:sz="4" w:space="0"/>
              <w:right w:val="single" w:color="000000" w:sz="4" w:space="0"/>
            </w:tcBorders>
          </w:tcPr>
          <w:p w14:paraId="20A993AF">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7193">
            <w:pPr>
              <w:jc w:val="center"/>
              <w:rPr>
                <w:rFonts w:ascii="Arial" w:hAnsi="Arial" w:cs="Arial"/>
                <w:color w:val="000000"/>
                <w:sz w:val="22"/>
                <w:szCs w:val="22"/>
              </w:rPr>
            </w:pPr>
          </w:p>
        </w:tc>
      </w:tr>
      <w:tr w14:paraId="2398CA0B">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11D02">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77BF">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51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9FB3">
            <w:pPr>
              <w:widowControl/>
              <w:jc w:val="left"/>
              <w:textAlignment w:val="center"/>
              <w:rPr>
                <w:rFonts w:hint="eastAsia" w:ascii="宋体" w:hAnsi="宋体" w:cs="宋体"/>
                <w:color w:val="000000"/>
                <w:sz w:val="20"/>
                <w:szCs w:val="20"/>
              </w:rPr>
            </w:pPr>
            <w:r>
              <w:rPr>
                <w:rFonts w:ascii="宋体" w:hAnsi="宋体" w:cs="宋体"/>
                <w:color w:val="000000"/>
                <w:sz w:val="20"/>
                <w:szCs w:val="20"/>
              </w:rPr>
              <w:t>断路器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55AE">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C67B">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4776">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360.00 </w:t>
            </w:r>
          </w:p>
        </w:tc>
        <w:tc>
          <w:tcPr>
            <w:tcW w:w="1400" w:type="dxa"/>
            <w:tcBorders>
              <w:top w:val="single" w:color="000000" w:sz="4" w:space="0"/>
              <w:left w:val="single" w:color="000000" w:sz="4" w:space="0"/>
              <w:bottom w:val="single" w:color="000000" w:sz="4" w:space="0"/>
              <w:right w:val="single" w:color="000000" w:sz="4" w:space="0"/>
            </w:tcBorders>
          </w:tcPr>
          <w:p w14:paraId="0B3B2721">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C55F">
            <w:pPr>
              <w:jc w:val="center"/>
              <w:rPr>
                <w:rFonts w:ascii="Arial" w:hAnsi="Arial" w:cs="Arial"/>
                <w:color w:val="000000"/>
                <w:sz w:val="22"/>
                <w:szCs w:val="22"/>
              </w:rPr>
            </w:pPr>
          </w:p>
        </w:tc>
      </w:tr>
      <w:tr w14:paraId="7CA42E55">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BDDA4">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A7A9">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52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B205">
            <w:pPr>
              <w:widowControl/>
              <w:jc w:val="left"/>
              <w:textAlignment w:val="center"/>
              <w:rPr>
                <w:rFonts w:hint="eastAsia" w:ascii="宋体" w:hAnsi="宋体" w:cs="宋体"/>
                <w:color w:val="000000"/>
                <w:sz w:val="20"/>
                <w:szCs w:val="20"/>
              </w:rPr>
            </w:pPr>
            <w:r>
              <w:rPr>
                <w:rFonts w:ascii="宋体" w:hAnsi="宋体" w:cs="宋体"/>
                <w:color w:val="000000"/>
                <w:sz w:val="20"/>
                <w:szCs w:val="20"/>
              </w:rPr>
              <w:t>加湿比列执行器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496D">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ABC0">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8D5D">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1500.00 </w:t>
            </w:r>
          </w:p>
        </w:tc>
        <w:tc>
          <w:tcPr>
            <w:tcW w:w="1400" w:type="dxa"/>
            <w:tcBorders>
              <w:top w:val="single" w:color="000000" w:sz="4" w:space="0"/>
              <w:left w:val="single" w:color="000000" w:sz="4" w:space="0"/>
              <w:bottom w:val="single" w:color="000000" w:sz="4" w:space="0"/>
              <w:right w:val="single" w:color="000000" w:sz="4" w:space="0"/>
            </w:tcBorders>
          </w:tcPr>
          <w:p w14:paraId="2F9DED7F">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EA45">
            <w:pPr>
              <w:jc w:val="center"/>
              <w:rPr>
                <w:rFonts w:ascii="Arial" w:hAnsi="Arial" w:cs="Arial"/>
                <w:color w:val="000000"/>
                <w:sz w:val="22"/>
                <w:szCs w:val="22"/>
              </w:rPr>
            </w:pPr>
          </w:p>
        </w:tc>
      </w:tr>
      <w:tr w14:paraId="4E2CE3E1">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267D8">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91C7">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53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3DA3">
            <w:pPr>
              <w:widowControl/>
              <w:jc w:val="left"/>
              <w:textAlignment w:val="center"/>
              <w:rPr>
                <w:rFonts w:hint="eastAsia" w:ascii="宋体" w:hAnsi="宋体" w:cs="宋体"/>
                <w:color w:val="000000"/>
                <w:sz w:val="20"/>
                <w:szCs w:val="20"/>
              </w:rPr>
            </w:pPr>
            <w:r>
              <w:rPr>
                <w:rFonts w:ascii="宋体" w:hAnsi="宋体" w:cs="宋体"/>
                <w:color w:val="000000"/>
                <w:sz w:val="20"/>
                <w:szCs w:val="20"/>
              </w:rPr>
              <w:t>闸阀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4E7C">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D4B3">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8ED9">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350.00 </w:t>
            </w:r>
          </w:p>
        </w:tc>
        <w:tc>
          <w:tcPr>
            <w:tcW w:w="1400" w:type="dxa"/>
            <w:tcBorders>
              <w:top w:val="single" w:color="000000" w:sz="4" w:space="0"/>
              <w:left w:val="single" w:color="000000" w:sz="4" w:space="0"/>
              <w:bottom w:val="single" w:color="000000" w:sz="4" w:space="0"/>
              <w:right w:val="single" w:color="000000" w:sz="4" w:space="0"/>
            </w:tcBorders>
          </w:tcPr>
          <w:p w14:paraId="40C80109">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86D1">
            <w:pPr>
              <w:jc w:val="center"/>
              <w:rPr>
                <w:rFonts w:ascii="Arial" w:hAnsi="Arial" w:cs="Arial"/>
                <w:color w:val="000000"/>
                <w:sz w:val="22"/>
                <w:szCs w:val="22"/>
              </w:rPr>
            </w:pPr>
          </w:p>
        </w:tc>
      </w:tr>
      <w:tr w14:paraId="39F22DD6">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F146B">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1301">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54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E7CD">
            <w:pPr>
              <w:widowControl/>
              <w:jc w:val="left"/>
              <w:textAlignment w:val="center"/>
              <w:rPr>
                <w:rFonts w:hint="eastAsia" w:ascii="宋体" w:hAnsi="宋体" w:cs="宋体"/>
                <w:color w:val="000000"/>
                <w:sz w:val="20"/>
                <w:szCs w:val="20"/>
              </w:rPr>
            </w:pPr>
            <w:r>
              <w:rPr>
                <w:rFonts w:ascii="宋体" w:hAnsi="宋体" w:cs="宋体"/>
                <w:color w:val="000000"/>
                <w:sz w:val="20"/>
                <w:szCs w:val="20"/>
              </w:rPr>
              <w:t>Y型过滤器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8686">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C7D4">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E14F">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290.00 </w:t>
            </w:r>
          </w:p>
        </w:tc>
        <w:tc>
          <w:tcPr>
            <w:tcW w:w="1400" w:type="dxa"/>
            <w:tcBorders>
              <w:top w:val="single" w:color="000000" w:sz="4" w:space="0"/>
              <w:left w:val="single" w:color="000000" w:sz="4" w:space="0"/>
              <w:bottom w:val="single" w:color="000000" w:sz="4" w:space="0"/>
              <w:right w:val="single" w:color="000000" w:sz="4" w:space="0"/>
            </w:tcBorders>
          </w:tcPr>
          <w:p w14:paraId="761896F8">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B14A">
            <w:pPr>
              <w:jc w:val="center"/>
              <w:rPr>
                <w:rFonts w:ascii="Arial" w:hAnsi="Arial" w:cs="Arial"/>
                <w:color w:val="000000"/>
                <w:sz w:val="22"/>
                <w:szCs w:val="22"/>
              </w:rPr>
            </w:pPr>
          </w:p>
        </w:tc>
      </w:tr>
      <w:tr w14:paraId="3EB9FB39">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54F4C">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E750">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55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8D3B">
            <w:pPr>
              <w:widowControl/>
              <w:jc w:val="left"/>
              <w:textAlignment w:val="center"/>
              <w:rPr>
                <w:rFonts w:hint="eastAsia" w:ascii="宋体" w:hAnsi="宋体" w:cs="宋体"/>
                <w:color w:val="000000"/>
                <w:sz w:val="20"/>
                <w:szCs w:val="20"/>
              </w:rPr>
            </w:pPr>
            <w:r>
              <w:rPr>
                <w:rFonts w:ascii="宋体" w:hAnsi="宋体" w:cs="宋体"/>
                <w:color w:val="000000"/>
                <w:sz w:val="20"/>
                <w:szCs w:val="20"/>
              </w:rPr>
              <w:t>风阀执行</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C781">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8D1B">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3E91">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2880.00 </w:t>
            </w:r>
          </w:p>
        </w:tc>
        <w:tc>
          <w:tcPr>
            <w:tcW w:w="1400" w:type="dxa"/>
            <w:tcBorders>
              <w:top w:val="single" w:color="000000" w:sz="4" w:space="0"/>
              <w:left w:val="single" w:color="000000" w:sz="4" w:space="0"/>
              <w:bottom w:val="single" w:color="000000" w:sz="4" w:space="0"/>
              <w:right w:val="single" w:color="000000" w:sz="4" w:space="0"/>
            </w:tcBorders>
          </w:tcPr>
          <w:p w14:paraId="306020E3">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60A1">
            <w:pPr>
              <w:jc w:val="center"/>
              <w:rPr>
                <w:rFonts w:ascii="Arial" w:hAnsi="Arial" w:cs="Arial"/>
                <w:color w:val="000000"/>
                <w:sz w:val="22"/>
                <w:szCs w:val="22"/>
              </w:rPr>
            </w:pPr>
          </w:p>
        </w:tc>
      </w:tr>
      <w:tr w14:paraId="6A510335">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7818F">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5291">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56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7C30">
            <w:pPr>
              <w:widowControl/>
              <w:jc w:val="left"/>
              <w:textAlignment w:val="center"/>
              <w:rPr>
                <w:rFonts w:hint="eastAsia" w:ascii="宋体" w:hAnsi="宋体" w:cs="宋体"/>
                <w:color w:val="000000"/>
                <w:sz w:val="20"/>
                <w:szCs w:val="20"/>
              </w:rPr>
            </w:pPr>
            <w:r>
              <w:rPr>
                <w:rFonts w:ascii="宋体" w:hAnsi="宋体" w:cs="宋体"/>
                <w:color w:val="000000"/>
                <w:sz w:val="20"/>
                <w:szCs w:val="20"/>
              </w:rPr>
              <w:t>水阀执行器底阀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0C7C">
            <w:pPr>
              <w:widowControl/>
              <w:jc w:val="center"/>
              <w:textAlignment w:val="center"/>
              <w:rPr>
                <w:rFonts w:hint="eastAsia" w:ascii="宋体" w:hAnsi="宋体" w:cs="宋体"/>
                <w:color w:val="000000"/>
                <w:sz w:val="20"/>
                <w:szCs w:val="20"/>
              </w:rPr>
            </w:pPr>
            <w:r>
              <w:rPr>
                <w:rFonts w:ascii="宋体" w:hAnsi="宋体" w:cs="宋体"/>
                <w:color w:val="000000"/>
                <w:sz w:val="20"/>
                <w:szCs w:val="20"/>
              </w:rPr>
              <w:t>西门子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E317">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AE5D">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6850.00 </w:t>
            </w:r>
          </w:p>
        </w:tc>
        <w:tc>
          <w:tcPr>
            <w:tcW w:w="1400" w:type="dxa"/>
            <w:tcBorders>
              <w:top w:val="single" w:color="000000" w:sz="4" w:space="0"/>
              <w:left w:val="single" w:color="000000" w:sz="4" w:space="0"/>
              <w:bottom w:val="single" w:color="000000" w:sz="4" w:space="0"/>
              <w:right w:val="single" w:color="000000" w:sz="4" w:space="0"/>
            </w:tcBorders>
          </w:tcPr>
          <w:p w14:paraId="36280ACA">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BB87">
            <w:pPr>
              <w:jc w:val="center"/>
              <w:rPr>
                <w:rFonts w:ascii="Arial" w:hAnsi="Arial" w:cs="Arial"/>
                <w:color w:val="000000"/>
                <w:sz w:val="22"/>
                <w:szCs w:val="22"/>
              </w:rPr>
            </w:pPr>
          </w:p>
        </w:tc>
      </w:tr>
      <w:tr w14:paraId="557739BF">
        <w:tblPrEx>
          <w:tblCellMar>
            <w:top w:w="0" w:type="dxa"/>
            <w:left w:w="108" w:type="dxa"/>
            <w:bottom w:w="0" w:type="dxa"/>
            <w:right w:w="108" w:type="dxa"/>
          </w:tblCellMar>
        </w:tblPrEx>
        <w:trPr>
          <w:trHeight w:val="280" w:hRule="atLeast"/>
          <w:jc w:val="center"/>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4E7F0">
            <w:pPr>
              <w:widowControl/>
              <w:jc w:val="center"/>
              <w:textAlignment w:val="center"/>
              <w:rPr>
                <w:rFonts w:hint="eastAsia" w:ascii="宋体" w:hAnsi="宋体" w:cs="宋体"/>
                <w:color w:val="000000"/>
                <w:sz w:val="20"/>
                <w:szCs w:val="20"/>
              </w:rPr>
            </w:pPr>
            <w:r>
              <w:rPr>
                <w:rFonts w:ascii="宋体" w:hAnsi="宋体" w:cs="宋体"/>
                <w:color w:val="000000"/>
                <w:sz w:val="20"/>
                <w:szCs w:val="20"/>
              </w:rPr>
              <w:t>（二）</w:t>
            </w:r>
            <w:r>
              <w:rPr>
                <w:rFonts w:ascii="Arial" w:hAnsi="Arial" w:cs="Arial"/>
                <w:color w:val="000000"/>
                <w:sz w:val="13"/>
                <w:szCs w:val="13"/>
              </w:rPr>
              <w:br w:type="textWrapping"/>
            </w:r>
            <w:r>
              <w:rPr>
                <w:rFonts w:ascii="宋体" w:hAnsi="宋体" w:cs="宋体"/>
                <w:color w:val="000000"/>
                <w:sz w:val="20"/>
                <w:szCs w:val="20"/>
              </w:rPr>
              <w:t>手</w:t>
            </w:r>
            <w:r>
              <w:rPr>
                <w:rFonts w:ascii="宋体" w:hAnsi="宋体" w:cs="宋体"/>
                <w:color w:val="000000"/>
                <w:sz w:val="20"/>
                <w:szCs w:val="20"/>
              </w:rPr>
              <w:br w:type="textWrapping"/>
            </w:r>
            <w:r>
              <w:rPr>
                <w:rFonts w:ascii="宋体" w:hAnsi="宋体" w:cs="宋体"/>
                <w:color w:val="000000"/>
                <w:sz w:val="20"/>
                <w:szCs w:val="20"/>
              </w:rPr>
              <w:t>术</w:t>
            </w:r>
            <w:r>
              <w:rPr>
                <w:rFonts w:ascii="Arial" w:hAnsi="Arial" w:cs="Arial"/>
                <w:color w:val="000000"/>
                <w:sz w:val="15"/>
                <w:szCs w:val="15"/>
              </w:rPr>
              <w:br w:type="textWrapping"/>
            </w:r>
            <w:r>
              <w:rPr>
                <w:rFonts w:ascii="宋体" w:hAnsi="宋体" w:cs="宋体"/>
                <w:color w:val="000000"/>
                <w:sz w:val="20"/>
                <w:szCs w:val="20"/>
              </w:rPr>
              <w:t>控</w:t>
            </w:r>
            <w:r>
              <w:rPr>
                <w:rFonts w:ascii="宋体" w:hAnsi="宋体" w:cs="宋体"/>
                <w:color w:val="000000"/>
                <w:sz w:val="20"/>
                <w:szCs w:val="20"/>
              </w:rPr>
              <w:br w:type="textWrapping"/>
            </w:r>
            <w:r>
              <w:rPr>
                <w:rFonts w:ascii="宋体" w:hAnsi="宋体" w:cs="宋体"/>
                <w:color w:val="000000"/>
                <w:sz w:val="20"/>
                <w:szCs w:val="20"/>
              </w:rPr>
              <w:t>制</w:t>
            </w:r>
            <w:r>
              <w:rPr>
                <w:rFonts w:ascii="Arial" w:hAnsi="Arial" w:cs="Arial"/>
                <w:color w:val="000000"/>
                <w:sz w:val="15"/>
                <w:szCs w:val="15"/>
              </w:rPr>
              <w:br w:type="textWrapping"/>
            </w:r>
            <w:r>
              <w:rPr>
                <w:rFonts w:ascii="宋体" w:hAnsi="宋体" w:cs="宋体"/>
                <w:color w:val="000000"/>
                <w:sz w:val="20"/>
                <w:szCs w:val="20"/>
              </w:rPr>
              <w:t>箱</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BA4E">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0D30">
            <w:pPr>
              <w:widowControl/>
              <w:jc w:val="left"/>
              <w:textAlignment w:val="center"/>
              <w:rPr>
                <w:rFonts w:hint="eastAsia" w:ascii="宋体" w:hAnsi="宋体" w:cs="宋体"/>
                <w:color w:val="000000"/>
                <w:sz w:val="20"/>
                <w:szCs w:val="20"/>
              </w:rPr>
            </w:pPr>
            <w:r>
              <w:rPr>
                <w:rFonts w:ascii="宋体" w:hAnsi="宋体" w:cs="宋体"/>
                <w:color w:val="000000"/>
                <w:sz w:val="20"/>
                <w:szCs w:val="20"/>
              </w:rPr>
              <w:t>温湿度控制电子板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D5E2">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2B13">
            <w:pPr>
              <w:widowControl/>
              <w:jc w:val="center"/>
              <w:textAlignment w:val="center"/>
              <w:rPr>
                <w:rFonts w:hint="eastAsia" w:ascii="宋体" w:hAnsi="宋体" w:cs="宋体"/>
                <w:color w:val="000000"/>
                <w:sz w:val="20"/>
                <w:szCs w:val="20"/>
              </w:rPr>
            </w:pPr>
            <w:r>
              <w:rPr>
                <w:rFonts w:ascii="宋体" w:hAnsi="宋体" w:cs="宋体"/>
                <w:color w:val="000000"/>
                <w:sz w:val="20"/>
                <w:szCs w:val="20"/>
              </w:rPr>
              <w:t>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47ED">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1800.00 </w:t>
            </w:r>
          </w:p>
        </w:tc>
        <w:tc>
          <w:tcPr>
            <w:tcW w:w="1400" w:type="dxa"/>
            <w:tcBorders>
              <w:top w:val="single" w:color="000000" w:sz="4" w:space="0"/>
              <w:left w:val="single" w:color="000000" w:sz="4" w:space="0"/>
              <w:bottom w:val="single" w:color="000000" w:sz="4" w:space="0"/>
              <w:right w:val="single" w:color="000000" w:sz="4" w:space="0"/>
            </w:tcBorders>
          </w:tcPr>
          <w:p w14:paraId="123B28A4">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D161">
            <w:pPr>
              <w:jc w:val="center"/>
              <w:rPr>
                <w:rFonts w:ascii="Arial" w:hAnsi="Arial" w:cs="Arial"/>
                <w:color w:val="000000"/>
                <w:sz w:val="22"/>
                <w:szCs w:val="22"/>
              </w:rPr>
            </w:pPr>
          </w:p>
        </w:tc>
      </w:tr>
      <w:tr w14:paraId="7AB8A829">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477A">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0429">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87DD">
            <w:pPr>
              <w:widowControl/>
              <w:jc w:val="left"/>
              <w:textAlignment w:val="center"/>
              <w:rPr>
                <w:rFonts w:hint="eastAsia" w:ascii="宋体" w:hAnsi="宋体" w:cs="宋体"/>
                <w:color w:val="000000"/>
                <w:sz w:val="20"/>
                <w:szCs w:val="20"/>
              </w:rPr>
            </w:pPr>
            <w:r>
              <w:rPr>
                <w:rFonts w:ascii="宋体" w:hAnsi="宋体" w:cs="宋体"/>
                <w:color w:val="000000"/>
                <w:sz w:val="20"/>
                <w:szCs w:val="20"/>
              </w:rPr>
              <w:t>空调控制电子板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037F">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13A6">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B274">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1800.00 </w:t>
            </w:r>
          </w:p>
        </w:tc>
        <w:tc>
          <w:tcPr>
            <w:tcW w:w="1400" w:type="dxa"/>
            <w:tcBorders>
              <w:top w:val="single" w:color="000000" w:sz="4" w:space="0"/>
              <w:left w:val="single" w:color="000000" w:sz="4" w:space="0"/>
              <w:bottom w:val="single" w:color="000000" w:sz="4" w:space="0"/>
              <w:right w:val="single" w:color="000000" w:sz="4" w:space="0"/>
            </w:tcBorders>
          </w:tcPr>
          <w:p w14:paraId="5ED2DC3D">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F0AB">
            <w:pPr>
              <w:jc w:val="center"/>
              <w:rPr>
                <w:rFonts w:ascii="Arial" w:hAnsi="Arial" w:cs="Arial"/>
                <w:color w:val="000000"/>
                <w:sz w:val="22"/>
                <w:szCs w:val="22"/>
              </w:rPr>
            </w:pPr>
          </w:p>
        </w:tc>
      </w:tr>
      <w:tr w14:paraId="04C9903C">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81725">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AF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3</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F847">
            <w:pPr>
              <w:widowControl/>
              <w:jc w:val="left"/>
              <w:textAlignment w:val="center"/>
              <w:rPr>
                <w:rFonts w:hint="eastAsia" w:ascii="宋体" w:hAnsi="宋体" w:cs="宋体"/>
                <w:color w:val="000000"/>
                <w:sz w:val="20"/>
                <w:szCs w:val="20"/>
              </w:rPr>
            </w:pPr>
            <w:r>
              <w:rPr>
                <w:rFonts w:ascii="宋体" w:hAnsi="宋体" w:cs="宋体"/>
                <w:color w:val="000000"/>
                <w:kern w:val="0"/>
                <w:sz w:val="20"/>
                <w:szCs w:val="20"/>
              </w:rPr>
              <w:t>控制屏电子板(手术灯等)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AD76">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5066">
            <w:pPr>
              <w:widowControl/>
              <w:jc w:val="center"/>
              <w:textAlignment w:val="center"/>
              <w:rPr>
                <w:rFonts w:hint="eastAsia" w:ascii="宋体" w:hAnsi="宋体" w:cs="宋体"/>
                <w:color w:val="000000"/>
                <w:sz w:val="20"/>
                <w:szCs w:val="20"/>
              </w:rPr>
            </w:pPr>
            <w:r>
              <w:rPr>
                <w:rFonts w:ascii="宋体" w:hAnsi="宋体" w:cs="宋体"/>
                <w:color w:val="000000"/>
                <w:sz w:val="20"/>
                <w:szCs w:val="20"/>
              </w:rPr>
              <w:t>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2C4E">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2800.00 </w:t>
            </w:r>
          </w:p>
        </w:tc>
        <w:tc>
          <w:tcPr>
            <w:tcW w:w="1400" w:type="dxa"/>
            <w:tcBorders>
              <w:top w:val="single" w:color="000000" w:sz="4" w:space="0"/>
              <w:left w:val="single" w:color="000000" w:sz="4" w:space="0"/>
              <w:bottom w:val="single" w:color="000000" w:sz="4" w:space="0"/>
              <w:right w:val="single" w:color="000000" w:sz="4" w:space="0"/>
            </w:tcBorders>
          </w:tcPr>
          <w:p w14:paraId="4FDD583E">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2D4B">
            <w:pPr>
              <w:jc w:val="center"/>
              <w:rPr>
                <w:rFonts w:ascii="Arial" w:hAnsi="Arial" w:cs="Arial"/>
                <w:color w:val="000000"/>
                <w:sz w:val="22"/>
                <w:szCs w:val="22"/>
              </w:rPr>
            </w:pPr>
          </w:p>
        </w:tc>
      </w:tr>
      <w:tr w14:paraId="7DCEC75E">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EF62F">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3F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4</w:t>
            </w:r>
            <w:r>
              <w:rPr>
                <w:rFonts w:ascii="宋体" w:hAnsi="宋体" w:cs="宋体"/>
                <w:color w:val="000000"/>
                <w:kern w:val="0"/>
                <w:sz w:val="20"/>
                <w:szCs w:val="20"/>
              </w:rPr>
              <w:t xml:space="preserve">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0304">
            <w:pPr>
              <w:widowControl/>
              <w:jc w:val="left"/>
              <w:textAlignment w:val="center"/>
              <w:rPr>
                <w:rFonts w:hint="eastAsia" w:ascii="宋体" w:hAnsi="宋体" w:cs="宋体"/>
                <w:color w:val="000000"/>
                <w:sz w:val="20"/>
                <w:szCs w:val="20"/>
              </w:rPr>
            </w:pPr>
            <w:r>
              <w:rPr>
                <w:rFonts w:ascii="宋体" w:hAnsi="宋体" w:cs="宋体"/>
                <w:color w:val="000000"/>
                <w:sz w:val="20"/>
                <w:szCs w:val="20"/>
              </w:rPr>
              <w:t>电话电子板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93F5">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003C">
            <w:pPr>
              <w:widowControl/>
              <w:jc w:val="center"/>
              <w:textAlignment w:val="center"/>
              <w:rPr>
                <w:rFonts w:hint="eastAsia" w:ascii="宋体" w:hAnsi="宋体" w:cs="宋体"/>
                <w:color w:val="000000"/>
                <w:sz w:val="20"/>
                <w:szCs w:val="20"/>
              </w:rPr>
            </w:pPr>
            <w:r>
              <w:rPr>
                <w:rFonts w:ascii="宋体" w:hAnsi="宋体" w:cs="宋体"/>
                <w:color w:val="000000"/>
                <w:sz w:val="20"/>
                <w:szCs w:val="20"/>
              </w:rPr>
              <w:t>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DCA8">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1200.00 </w:t>
            </w:r>
          </w:p>
        </w:tc>
        <w:tc>
          <w:tcPr>
            <w:tcW w:w="1400" w:type="dxa"/>
            <w:tcBorders>
              <w:top w:val="single" w:color="000000" w:sz="4" w:space="0"/>
              <w:left w:val="single" w:color="000000" w:sz="4" w:space="0"/>
              <w:bottom w:val="single" w:color="000000" w:sz="4" w:space="0"/>
              <w:right w:val="single" w:color="000000" w:sz="4" w:space="0"/>
            </w:tcBorders>
          </w:tcPr>
          <w:p w14:paraId="4251F139">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E987">
            <w:pPr>
              <w:jc w:val="center"/>
              <w:rPr>
                <w:rFonts w:ascii="Arial" w:hAnsi="Arial" w:cs="Arial"/>
                <w:color w:val="000000"/>
                <w:sz w:val="22"/>
                <w:szCs w:val="22"/>
              </w:rPr>
            </w:pPr>
          </w:p>
        </w:tc>
      </w:tr>
      <w:tr w14:paraId="31AE12DF">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34D80">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CD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5</w:t>
            </w:r>
            <w:r>
              <w:rPr>
                <w:rFonts w:ascii="宋体" w:hAnsi="宋体" w:cs="宋体"/>
                <w:color w:val="000000"/>
                <w:kern w:val="0"/>
                <w:sz w:val="20"/>
                <w:szCs w:val="20"/>
              </w:rPr>
              <w:t xml:space="preserve">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9141">
            <w:pPr>
              <w:widowControl/>
              <w:jc w:val="left"/>
              <w:textAlignment w:val="center"/>
              <w:rPr>
                <w:rFonts w:hint="eastAsia" w:ascii="宋体" w:hAnsi="宋体" w:cs="宋体"/>
                <w:color w:val="000000"/>
                <w:sz w:val="20"/>
                <w:szCs w:val="20"/>
              </w:rPr>
            </w:pPr>
            <w:r>
              <w:rPr>
                <w:rFonts w:ascii="宋体" w:hAnsi="宋体" w:cs="宋体"/>
                <w:color w:val="000000"/>
                <w:sz w:val="20"/>
                <w:szCs w:val="20"/>
              </w:rPr>
              <w:t>时钟/计时钟电子板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4BDE">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7B29">
            <w:pPr>
              <w:widowControl/>
              <w:jc w:val="center"/>
              <w:textAlignment w:val="center"/>
              <w:rPr>
                <w:rFonts w:hint="eastAsia" w:ascii="宋体" w:hAnsi="宋体" w:cs="宋体"/>
                <w:color w:val="000000"/>
                <w:sz w:val="20"/>
                <w:szCs w:val="20"/>
              </w:rPr>
            </w:pPr>
            <w:r>
              <w:rPr>
                <w:rFonts w:ascii="宋体" w:hAnsi="宋体" w:cs="宋体"/>
                <w:color w:val="000000"/>
                <w:sz w:val="20"/>
                <w:szCs w:val="20"/>
              </w:rPr>
              <w:t>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A2DF">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1200.00 </w:t>
            </w:r>
          </w:p>
        </w:tc>
        <w:tc>
          <w:tcPr>
            <w:tcW w:w="1400" w:type="dxa"/>
            <w:tcBorders>
              <w:top w:val="single" w:color="000000" w:sz="4" w:space="0"/>
              <w:left w:val="single" w:color="000000" w:sz="4" w:space="0"/>
              <w:bottom w:val="single" w:color="000000" w:sz="4" w:space="0"/>
              <w:right w:val="single" w:color="000000" w:sz="4" w:space="0"/>
            </w:tcBorders>
          </w:tcPr>
          <w:p w14:paraId="473D09B9">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C757">
            <w:pPr>
              <w:jc w:val="center"/>
              <w:rPr>
                <w:rFonts w:ascii="Arial" w:hAnsi="Arial" w:cs="Arial"/>
                <w:color w:val="000000"/>
                <w:sz w:val="22"/>
                <w:szCs w:val="22"/>
              </w:rPr>
            </w:pPr>
          </w:p>
        </w:tc>
      </w:tr>
      <w:tr w14:paraId="048FD3C0">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6CCAD">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F69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6</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E949">
            <w:pPr>
              <w:widowControl/>
              <w:jc w:val="left"/>
              <w:textAlignment w:val="center"/>
              <w:rPr>
                <w:rFonts w:hint="eastAsia" w:ascii="宋体" w:hAnsi="宋体" w:cs="宋体"/>
                <w:color w:val="000000"/>
                <w:sz w:val="20"/>
                <w:szCs w:val="20"/>
              </w:rPr>
            </w:pPr>
            <w:r>
              <w:rPr>
                <w:rFonts w:ascii="宋体" w:hAnsi="宋体" w:cs="宋体"/>
                <w:color w:val="000000"/>
                <w:sz w:val="20"/>
                <w:szCs w:val="20"/>
              </w:rPr>
              <w:t>医气报警电子板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5FD8">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E8DE">
            <w:pPr>
              <w:widowControl/>
              <w:jc w:val="center"/>
              <w:textAlignment w:val="center"/>
              <w:rPr>
                <w:rFonts w:hint="eastAsia" w:ascii="宋体" w:hAnsi="宋体" w:cs="宋体"/>
                <w:color w:val="000000"/>
                <w:sz w:val="20"/>
                <w:szCs w:val="20"/>
              </w:rPr>
            </w:pPr>
            <w:r>
              <w:rPr>
                <w:rFonts w:ascii="宋体" w:hAnsi="宋体" w:cs="宋体"/>
                <w:color w:val="000000"/>
                <w:sz w:val="20"/>
                <w:szCs w:val="20"/>
              </w:rPr>
              <w:t>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48D2">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1280.00 </w:t>
            </w:r>
          </w:p>
        </w:tc>
        <w:tc>
          <w:tcPr>
            <w:tcW w:w="1400" w:type="dxa"/>
            <w:tcBorders>
              <w:top w:val="single" w:color="000000" w:sz="4" w:space="0"/>
              <w:left w:val="single" w:color="000000" w:sz="4" w:space="0"/>
              <w:bottom w:val="single" w:color="000000" w:sz="4" w:space="0"/>
              <w:right w:val="single" w:color="000000" w:sz="4" w:space="0"/>
            </w:tcBorders>
          </w:tcPr>
          <w:p w14:paraId="48AA4E4B">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8151">
            <w:pPr>
              <w:jc w:val="center"/>
              <w:rPr>
                <w:rFonts w:ascii="Arial" w:hAnsi="Arial" w:cs="Arial"/>
                <w:color w:val="000000"/>
                <w:sz w:val="22"/>
                <w:szCs w:val="22"/>
              </w:rPr>
            </w:pPr>
          </w:p>
        </w:tc>
      </w:tr>
      <w:tr w14:paraId="5A2DCA84">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B1FA1">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23C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7</w:t>
            </w:r>
            <w:r>
              <w:rPr>
                <w:rFonts w:ascii="宋体" w:hAnsi="宋体" w:cs="宋体"/>
                <w:color w:val="000000"/>
                <w:kern w:val="0"/>
                <w:sz w:val="20"/>
                <w:szCs w:val="20"/>
              </w:rPr>
              <w:t xml:space="preserve">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5D4A">
            <w:pPr>
              <w:widowControl/>
              <w:jc w:val="left"/>
              <w:textAlignment w:val="center"/>
              <w:rPr>
                <w:rFonts w:hint="eastAsia" w:ascii="宋体" w:hAnsi="宋体" w:cs="宋体"/>
                <w:color w:val="000000"/>
                <w:sz w:val="20"/>
                <w:szCs w:val="20"/>
              </w:rPr>
            </w:pPr>
            <w:r>
              <w:rPr>
                <w:rFonts w:ascii="宋体" w:hAnsi="宋体" w:cs="宋体"/>
                <w:color w:val="000000"/>
                <w:sz w:val="20"/>
                <w:szCs w:val="20"/>
              </w:rPr>
              <w:t>镇流器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AB1C">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3919">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4B73">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45.00 </w:t>
            </w:r>
          </w:p>
        </w:tc>
        <w:tc>
          <w:tcPr>
            <w:tcW w:w="1400" w:type="dxa"/>
            <w:tcBorders>
              <w:top w:val="single" w:color="000000" w:sz="4" w:space="0"/>
              <w:left w:val="single" w:color="000000" w:sz="4" w:space="0"/>
              <w:bottom w:val="single" w:color="000000" w:sz="4" w:space="0"/>
              <w:right w:val="single" w:color="000000" w:sz="4" w:space="0"/>
            </w:tcBorders>
          </w:tcPr>
          <w:p w14:paraId="21C44CAD">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50C8">
            <w:pPr>
              <w:jc w:val="center"/>
              <w:rPr>
                <w:rFonts w:ascii="Arial" w:hAnsi="Arial" w:cs="Arial"/>
                <w:color w:val="000000"/>
                <w:sz w:val="22"/>
                <w:szCs w:val="22"/>
              </w:rPr>
            </w:pPr>
          </w:p>
        </w:tc>
      </w:tr>
      <w:tr w14:paraId="1504CAB1">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F1D32">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DF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8</w:t>
            </w:r>
            <w:r>
              <w:rPr>
                <w:rFonts w:ascii="宋体" w:hAnsi="宋体" w:cs="宋体"/>
                <w:color w:val="000000"/>
                <w:kern w:val="0"/>
                <w:sz w:val="20"/>
                <w:szCs w:val="20"/>
              </w:rPr>
              <w:t xml:space="preserve">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177D">
            <w:pPr>
              <w:widowControl/>
              <w:jc w:val="left"/>
              <w:textAlignment w:val="center"/>
              <w:rPr>
                <w:rFonts w:hint="eastAsia" w:ascii="宋体" w:hAnsi="宋体" w:cs="宋体"/>
                <w:color w:val="000000"/>
                <w:sz w:val="20"/>
                <w:szCs w:val="20"/>
              </w:rPr>
            </w:pPr>
            <w:r>
              <w:rPr>
                <w:rFonts w:ascii="宋体" w:hAnsi="宋体" w:cs="宋体"/>
                <w:color w:val="000000"/>
                <w:sz w:val="20"/>
                <w:szCs w:val="20"/>
              </w:rPr>
              <w:t>书写台灯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17BD">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74EB">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2B3F">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155.00 </w:t>
            </w:r>
          </w:p>
        </w:tc>
        <w:tc>
          <w:tcPr>
            <w:tcW w:w="1400" w:type="dxa"/>
            <w:tcBorders>
              <w:top w:val="single" w:color="000000" w:sz="4" w:space="0"/>
              <w:left w:val="single" w:color="000000" w:sz="4" w:space="0"/>
              <w:bottom w:val="single" w:color="000000" w:sz="4" w:space="0"/>
              <w:right w:val="single" w:color="000000" w:sz="4" w:space="0"/>
            </w:tcBorders>
          </w:tcPr>
          <w:p w14:paraId="5AAFDB7D">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2ED1">
            <w:pPr>
              <w:jc w:val="center"/>
              <w:rPr>
                <w:rFonts w:ascii="Arial" w:hAnsi="Arial" w:cs="Arial"/>
                <w:color w:val="000000"/>
                <w:sz w:val="22"/>
                <w:szCs w:val="22"/>
              </w:rPr>
            </w:pPr>
          </w:p>
        </w:tc>
      </w:tr>
      <w:tr w14:paraId="352882E4">
        <w:tblPrEx>
          <w:tblCellMar>
            <w:top w:w="0" w:type="dxa"/>
            <w:left w:w="108" w:type="dxa"/>
            <w:bottom w:w="0" w:type="dxa"/>
            <w:right w:w="108" w:type="dxa"/>
          </w:tblCellMar>
        </w:tblPrEx>
        <w:trPr>
          <w:trHeight w:val="280" w:hRule="atLeast"/>
          <w:jc w:val="center"/>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095B4">
            <w:pPr>
              <w:widowControl/>
              <w:jc w:val="center"/>
              <w:textAlignment w:val="center"/>
              <w:rPr>
                <w:rFonts w:hint="eastAsia" w:ascii="宋体" w:hAnsi="宋体" w:cs="宋体"/>
                <w:color w:val="000000"/>
                <w:sz w:val="14"/>
                <w:szCs w:val="14"/>
              </w:rPr>
            </w:pPr>
            <w:r>
              <w:rPr>
                <w:rFonts w:ascii="宋体" w:hAnsi="宋体" w:cs="宋体"/>
                <w:color w:val="000000"/>
                <w:sz w:val="14"/>
                <w:szCs w:val="14"/>
              </w:rPr>
              <w:t>（三）</w:t>
            </w:r>
            <w:r>
              <w:rPr>
                <w:rFonts w:ascii="Arial" w:hAnsi="Arial" w:cs="Arial"/>
                <w:color w:val="000000"/>
                <w:sz w:val="19"/>
                <w:szCs w:val="19"/>
              </w:rPr>
              <w:br w:type="textWrapping"/>
            </w:r>
            <w:r>
              <w:rPr>
                <w:rFonts w:ascii="宋体" w:hAnsi="宋体" w:cs="宋体"/>
                <w:color w:val="000000"/>
                <w:sz w:val="20"/>
                <w:szCs w:val="20"/>
              </w:rPr>
              <w:t>自</w:t>
            </w:r>
            <w:r>
              <w:rPr>
                <w:rFonts w:ascii="宋体" w:hAnsi="宋体" w:cs="宋体"/>
                <w:color w:val="000000"/>
                <w:sz w:val="20"/>
                <w:szCs w:val="20"/>
              </w:rPr>
              <w:br w:type="textWrapping"/>
            </w:r>
            <w:r>
              <w:rPr>
                <w:rFonts w:ascii="宋体" w:hAnsi="宋体" w:cs="宋体"/>
                <w:color w:val="000000"/>
                <w:sz w:val="20"/>
                <w:szCs w:val="20"/>
              </w:rPr>
              <w:t>动</w:t>
            </w:r>
            <w:r>
              <w:rPr>
                <w:rFonts w:ascii="Arial" w:hAnsi="Arial" w:cs="Arial"/>
                <w:color w:val="000000"/>
                <w:sz w:val="18"/>
                <w:szCs w:val="18"/>
              </w:rPr>
              <w:br w:type="textWrapping"/>
            </w:r>
            <w:r>
              <w:rPr>
                <w:rFonts w:ascii="宋体" w:hAnsi="宋体" w:cs="宋体"/>
                <w:color w:val="000000"/>
                <w:sz w:val="20"/>
                <w:szCs w:val="20"/>
              </w:rPr>
              <w:t>门</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1D72">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460D">
            <w:pPr>
              <w:widowControl/>
              <w:jc w:val="left"/>
              <w:textAlignment w:val="center"/>
              <w:rPr>
                <w:rFonts w:hint="eastAsia" w:ascii="宋体" w:hAnsi="宋体" w:cs="宋体"/>
                <w:color w:val="000000"/>
                <w:sz w:val="20"/>
                <w:szCs w:val="20"/>
              </w:rPr>
            </w:pPr>
            <w:r>
              <w:rPr>
                <w:rFonts w:ascii="宋体" w:hAnsi="宋体" w:cs="宋体"/>
                <w:color w:val="000000"/>
                <w:sz w:val="20"/>
                <w:szCs w:val="20"/>
              </w:rPr>
              <w:t>自动门控制器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3DEF">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D229">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7505">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3500.00 </w:t>
            </w:r>
          </w:p>
        </w:tc>
        <w:tc>
          <w:tcPr>
            <w:tcW w:w="1400" w:type="dxa"/>
            <w:tcBorders>
              <w:top w:val="single" w:color="000000" w:sz="4" w:space="0"/>
              <w:left w:val="single" w:color="000000" w:sz="4" w:space="0"/>
              <w:bottom w:val="single" w:color="000000" w:sz="4" w:space="0"/>
              <w:right w:val="single" w:color="000000" w:sz="4" w:space="0"/>
            </w:tcBorders>
          </w:tcPr>
          <w:p w14:paraId="12C6F9B1">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A99A">
            <w:pPr>
              <w:jc w:val="center"/>
              <w:rPr>
                <w:rFonts w:ascii="Arial" w:hAnsi="Arial" w:cs="Arial"/>
                <w:color w:val="000000"/>
                <w:sz w:val="22"/>
                <w:szCs w:val="22"/>
              </w:rPr>
            </w:pPr>
          </w:p>
        </w:tc>
      </w:tr>
      <w:tr w14:paraId="0339181D">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227BD">
            <w:pPr>
              <w:jc w:val="center"/>
              <w:rPr>
                <w:rFonts w:hint="eastAsia" w:ascii="宋体" w:hAnsi="宋体" w:cs="宋体"/>
                <w:color w:val="000000"/>
                <w:sz w:val="14"/>
                <w:szCs w:val="14"/>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5F5F">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7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6D98">
            <w:pPr>
              <w:widowControl/>
              <w:jc w:val="left"/>
              <w:textAlignment w:val="center"/>
              <w:rPr>
                <w:rFonts w:hint="eastAsia" w:ascii="宋体" w:hAnsi="宋体" w:cs="宋体"/>
                <w:color w:val="000000"/>
                <w:sz w:val="20"/>
                <w:szCs w:val="20"/>
              </w:rPr>
            </w:pPr>
            <w:r>
              <w:rPr>
                <w:rFonts w:ascii="宋体" w:hAnsi="宋体" w:cs="宋体"/>
                <w:color w:val="000000"/>
                <w:sz w:val="20"/>
                <w:szCs w:val="20"/>
              </w:rPr>
              <w:t>滚动轮组件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2EE4">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D665">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9404">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480.00 </w:t>
            </w:r>
          </w:p>
        </w:tc>
        <w:tc>
          <w:tcPr>
            <w:tcW w:w="1400" w:type="dxa"/>
            <w:tcBorders>
              <w:top w:val="single" w:color="000000" w:sz="4" w:space="0"/>
              <w:left w:val="single" w:color="000000" w:sz="4" w:space="0"/>
              <w:bottom w:val="single" w:color="000000" w:sz="4" w:space="0"/>
              <w:right w:val="single" w:color="000000" w:sz="4" w:space="0"/>
            </w:tcBorders>
          </w:tcPr>
          <w:p w14:paraId="75B2478C">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CDDA">
            <w:pPr>
              <w:jc w:val="center"/>
              <w:rPr>
                <w:rFonts w:ascii="Arial" w:hAnsi="Arial" w:cs="Arial"/>
                <w:color w:val="000000"/>
                <w:sz w:val="22"/>
                <w:szCs w:val="22"/>
              </w:rPr>
            </w:pPr>
          </w:p>
        </w:tc>
      </w:tr>
      <w:tr w14:paraId="62971BEE">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EC3F0">
            <w:pPr>
              <w:jc w:val="center"/>
              <w:rPr>
                <w:rFonts w:hint="eastAsia" w:ascii="宋体" w:hAnsi="宋体" w:cs="宋体"/>
                <w:color w:val="000000"/>
                <w:sz w:val="14"/>
                <w:szCs w:val="14"/>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98E6">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8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5758">
            <w:pPr>
              <w:widowControl/>
              <w:jc w:val="left"/>
              <w:textAlignment w:val="center"/>
              <w:rPr>
                <w:rFonts w:hint="eastAsia" w:ascii="宋体" w:hAnsi="宋体" w:cs="宋体"/>
                <w:color w:val="000000"/>
                <w:sz w:val="20"/>
                <w:szCs w:val="20"/>
              </w:rPr>
            </w:pPr>
            <w:r>
              <w:rPr>
                <w:rFonts w:ascii="宋体" w:hAnsi="宋体" w:cs="宋体"/>
                <w:color w:val="000000"/>
                <w:kern w:val="0"/>
                <w:sz w:val="20"/>
                <w:szCs w:val="20"/>
              </w:rPr>
              <w:t>自动门电机(含变速箱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8FC1">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AF36">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8B20">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3000.00 </w:t>
            </w:r>
          </w:p>
        </w:tc>
        <w:tc>
          <w:tcPr>
            <w:tcW w:w="1400" w:type="dxa"/>
            <w:tcBorders>
              <w:top w:val="single" w:color="000000" w:sz="4" w:space="0"/>
              <w:left w:val="single" w:color="000000" w:sz="4" w:space="0"/>
              <w:bottom w:val="single" w:color="000000" w:sz="4" w:space="0"/>
              <w:right w:val="single" w:color="000000" w:sz="4" w:space="0"/>
            </w:tcBorders>
          </w:tcPr>
          <w:p w14:paraId="25B322AB">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BE01">
            <w:pPr>
              <w:jc w:val="center"/>
              <w:rPr>
                <w:rFonts w:ascii="Arial" w:hAnsi="Arial" w:cs="Arial"/>
                <w:color w:val="000000"/>
                <w:sz w:val="22"/>
                <w:szCs w:val="22"/>
              </w:rPr>
            </w:pPr>
          </w:p>
        </w:tc>
      </w:tr>
      <w:tr w14:paraId="0A0B47D5">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7650F">
            <w:pPr>
              <w:jc w:val="center"/>
              <w:rPr>
                <w:rFonts w:hint="eastAsia" w:ascii="宋体" w:hAnsi="宋体" w:cs="宋体"/>
                <w:color w:val="000000"/>
                <w:sz w:val="14"/>
                <w:szCs w:val="14"/>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C3FE">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9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D56C">
            <w:pPr>
              <w:widowControl/>
              <w:jc w:val="left"/>
              <w:textAlignment w:val="center"/>
              <w:rPr>
                <w:rFonts w:hint="eastAsia" w:ascii="宋体" w:hAnsi="宋体" w:cs="宋体"/>
                <w:color w:val="000000"/>
                <w:sz w:val="20"/>
                <w:szCs w:val="20"/>
              </w:rPr>
            </w:pPr>
            <w:r>
              <w:rPr>
                <w:rFonts w:ascii="宋体" w:hAnsi="宋体" w:cs="宋体"/>
                <w:color w:val="000000"/>
                <w:sz w:val="20"/>
                <w:szCs w:val="20"/>
              </w:rPr>
              <w:t>自动门电机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4429">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AE03">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901E">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2500.00 </w:t>
            </w:r>
          </w:p>
        </w:tc>
        <w:tc>
          <w:tcPr>
            <w:tcW w:w="1400" w:type="dxa"/>
            <w:tcBorders>
              <w:top w:val="single" w:color="000000" w:sz="4" w:space="0"/>
              <w:left w:val="single" w:color="000000" w:sz="4" w:space="0"/>
              <w:bottom w:val="single" w:color="000000" w:sz="4" w:space="0"/>
              <w:right w:val="single" w:color="000000" w:sz="4" w:space="0"/>
            </w:tcBorders>
          </w:tcPr>
          <w:p w14:paraId="00FF9F73">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BC5E">
            <w:pPr>
              <w:jc w:val="center"/>
              <w:rPr>
                <w:rFonts w:ascii="Arial" w:hAnsi="Arial" w:cs="Arial"/>
                <w:color w:val="000000"/>
                <w:sz w:val="22"/>
                <w:szCs w:val="22"/>
              </w:rPr>
            </w:pPr>
          </w:p>
        </w:tc>
      </w:tr>
      <w:tr w14:paraId="59056164">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F619C">
            <w:pPr>
              <w:jc w:val="center"/>
              <w:rPr>
                <w:rFonts w:hint="eastAsia" w:ascii="宋体" w:hAnsi="宋体" w:cs="宋体"/>
                <w:color w:val="000000"/>
                <w:sz w:val="14"/>
                <w:szCs w:val="14"/>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9675">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10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D8DA">
            <w:pPr>
              <w:widowControl/>
              <w:jc w:val="left"/>
              <w:textAlignment w:val="center"/>
              <w:rPr>
                <w:rFonts w:hint="eastAsia" w:ascii="宋体" w:hAnsi="宋体" w:cs="宋体"/>
                <w:color w:val="000000"/>
                <w:sz w:val="20"/>
                <w:szCs w:val="20"/>
              </w:rPr>
            </w:pPr>
            <w:r>
              <w:rPr>
                <w:rFonts w:ascii="宋体" w:hAnsi="宋体" w:cs="宋体"/>
                <w:color w:val="000000"/>
                <w:sz w:val="20"/>
                <w:szCs w:val="20"/>
              </w:rPr>
              <w:t>红外线感应器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EE93">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4CE8">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090B">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850.00 </w:t>
            </w:r>
          </w:p>
        </w:tc>
        <w:tc>
          <w:tcPr>
            <w:tcW w:w="1400" w:type="dxa"/>
            <w:tcBorders>
              <w:top w:val="single" w:color="000000" w:sz="4" w:space="0"/>
              <w:left w:val="single" w:color="000000" w:sz="4" w:space="0"/>
              <w:bottom w:val="single" w:color="000000" w:sz="4" w:space="0"/>
              <w:right w:val="single" w:color="000000" w:sz="4" w:space="0"/>
            </w:tcBorders>
          </w:tcPr>
          <w:p w14:paraId="0AF2BDA5">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23D5">
            <w:pPr>
              <w:jc w:val="center"/>
              <w:rPr>
                <w:rFonts w:ascii="Arial" w:hAnsi="Arial" w:cs="Arial"/>
                <w:color w:val="000000"/>
                <w:sz w:val="22"/>
                <w:szCs w:val="22"/>
              </w:rPr>
            </w:pPr>
          </w:p>
        </w:tc>
      </w:tr>
      <w:tr w14:paraId="3A9549E6">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63051">
            <w:pPr>
              <w:jc w:val="center"/>
              <w:rPr>
                <w:rFonts w:hint="eastAsia" w:ascii="宋体" w:hAnsi="宋体" w:cs="宋体"/>
                <w:color w:val="000000"/>
                <w:sz w:val="14"/>
                <w:szCs w:val="14"/>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57FC">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11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401B">
            <w:pPr>
              <w:widowControl/>
              <w:jc w:val="left"/>
              <w:textAlignment w:val="center"/>
              <w:rPr>
                <w:rFonts w:hint="eastAsia" w:ascii="宋体" w:hAnsi="宋体" w:cs="宋体"/>
                <w:color w:val="000000"/>
                <w:sz w:val="20"/>
                <w:szCs w:val="20"/>
              </w:rPr>
            </w:pPr>
            <w:r>
              <w:rPr>
                <w:rFonts w:ascii="宋体" w:hAnsi="宋体" w:cs="宋体"/>
                <w:color w:val="000000"/>
                <w:sz w:val="20"/>
                <w:szCs w:val="20"/>
              </w:rPr>
              <w:t>自动门导轨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1251">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8458">
            <w:pPr>
              <w:widowControl/>
              <w:jc w:val="center"/>
              <w:textAlignment w:val="center"/>
              <w:rPr>
                <w:rFonts w:hint="eastAsia" w:ascii="宋体" w:hAnsi="宋体" w:cs="宋体"/>
                <w:color w:val="405040"/>
                <w:sz w:val="20"/>
                <w:szCs w:val="20"/>
              </w:rPr>
            </w:pPr>
            <w:r>
              <w:rPr>
                <w:rFonts w:ascii="宋体" w:hAnsi="宋体" w:cs="宋体"/>
                <w:color w:val="40504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F26B">
            <w:pPr>
              <w:widowControl/>
              <w:jc w:val="center"/>
              <w:textAlignment w:val="center"/>
              <w:rPr>
                <w:rFonts w:hint="eastAsia" w:ascii="宋体" w:hAnsi="宋体" w:cs="宋体"/>
                <w:color w:val="506050"/>
                <w:sz w:val="20"/>
                <w:szCs w:val="20"/>
              </w:rPr>
            </w:pPr>
            <w:r>
              <w:rPr>
                <w:rFonts w:ascii="宋体" w:hAnsi="宋体" w:cs="宋体"/>
                <w:color w:val="506050"/>
                <w:kern w:val="0"/>
                <w:sz w:val="20"/>
                <w:szCs w:val="20"/>
              </w:rPr>
              <w:t xml:space="preserve">1300.00 </w:t>
            </w:r>
          </w:p>
        </w:tc>
        <w:tc>
          <w:tcPr>
            <w:tcW w:w="1400" w:type="dxa"/>
            <w:tcBorders>
              <w:top w:val="single" w:color="000000" w:sz="4" w:space="0"/>
              <w:left w:val="single" w:color="000000" w:sz="4" w:space="0"/>
              <w:bottom w:val="single" w:color="000000" w:sz="4" w:space="0"/>
              <w:right w:val="single" w:color="000000" w:sz="4" w:space="0"/>
            </w:tcBorders>
          </w:tcPr>
          <w:p w14:paraId="74CCD387">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C805">
            <w:pPr>
              <w:jc w:val="center"/>
              <w:rPr>
                <w:rFonts w:ascii="Arial" w:hAnsi="Arial" w:cs="Arial"/>
                <w:color w:val="000000"/>
                <w:sz w:val="22"/>
                <w:szCs w:val="22"/>
              </w:rPr>
            </w:pPr>
          </w:p>
        </w:tc>
      </w:tr>
      <w:tr w14:paraId="6E439489">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0CD8E">
            <w:pPr>
              <w:jc w:val="center"/>
              <w:rPr>
                <w:rFonts w:hint="eastAsia" w:ascii="宋体" w:hAnsi="宋体" w:cs="宋体"/>
                <w:color w:val="000000"/>
                <w:sz w:val="14"/>
                <w:szCs w:val="14"/>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81A0">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12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A413">
            <w:pPr>
              <w:widowControl/>
              <w:jc w:val="left"/>
              <w:textAlignment w:val="center"/>
              <w:rPr>
                <w:rFonts w:hint="eastAsia" w:ascii="宋体" w:hAnsi="宋体" w:cs="宋体"/>
                <w:color w:val="000000"/>
                <w:sz w:val="20"/>
                <w:szCs w:val="20"/>
              </w:rPr>
            </w:pPr>
            <w:r>
              <w:rPr>
                <w:rFonts w:ascii="宋体" w:hAnsi="宋体" w:cs="宋体"/>
                <w:color w:val="000000"/>
                <w:sz w:val="20"/>
                <w:szCs w:val="20"/>
              </w:rPr>
              <w:t>自动门导轨轮</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5BA6">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B4C4">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854A">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280.00 </w:t>
            </w:r>
          </w:p>
        </w:tc>
        <w:tc>
          <w:tcPr>
            <w:tcW w:w="1400" w:type="dxa"/>
            <w:tcBorders>
              <w:top w:val="single" w:color="000000" w:sz="4" w:space="0"/>
              <w:left w:val="single" w:color="000000" w:sz="4" w:space="0"/>
              <w:bottom w:val="single" w:color="000000" w:sz="4" w:space="0"/>
              <w:right w:val="single" w:color="000000" w:sz="4" w:space="0"/>
            </w:tcBorders>
          </w:tcPr>
          <w:p w14:paraId="0BCF49AB">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DA2C">
            <w:pPr>
              <w:jc w:val="center"/>
              <w:rPr>
                <w:rFonts w:ascii="Arial" w:hAnsi="Arial" w:cs="Arial"/>
                <w:color w:val="000000"/>
                <w:sz w:val="22"/>
                <w:szCs w:val="22"/>
              </w:rPr>
            </w:pPr>
          </w:p>
        </w:tc>
      </w:tr>
      <w:tr w14:paraId="14B40392">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641B5">
            <w:pPr>
              <w:jc w:val="center"/>
              <w:rPr>
                <w:rFonts w:hint="eastAsia" w:ascii="宋体" w:hAnsi="宋体" w:cs="宋体"/>
                <w:color w:val="000000"/>
                <w:sz w:val="14"/>
                <w:szCs w:val="14"/>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92FF">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13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1D1A">
            <w:pPr>
              <w:widowControl/>
              <w:jc w:val="left"/>
              <w:textAlignment w:val="center"/>
              <w:rPr>
                <w:rFonts w:hint="eastAsia" w:ascii="宋体" w:hAnsi="宋体" w:cs="宋体"/>
                <w:color w:val="000000"/>
                <w:sz w:val="20"/>
                <w:szCs w:val="20"/>
              </w:rPr>
            </w:pPr>
            <w:r>
              <w:rPr>
                <w:rFonts w:ascii="宋体" w:hAnsi="宋体" w:cs="宋体"/>
                <w:color w:val="000000"/>
                <w:sz w:val="20"/>
                <w:szCs w:val="20"/>
              </w:rPr>
              <w:t>自动门电磁锁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2778">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E2D6">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0715">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460.00 </w:t>
            </w:r>
          </w:p>
        </w:tc>
        <w:tc>
          <w:tcPr>
            <w:tcW w:w="1400" w:type="dxa"/>
            <w:tcBorders>
              <w:top w:val="single" w:color="000000" w:sz="4" w:space="0"/>
              <w:left w:val="single" w:color="000000" w:sz="4" w:space="0"/>
              <w:bottom w:val="single" w:color="000000" w:sz="4" w:space="0"/>
              <w:right w:val="single" w:color="000000" w:sz="4" w:space="0"/>
            </w:tcBorders>
          </w:tcPr>
          <w:p w14:paraId="39D97437">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35AC">
            <w:pPr>
              <w:jc w:val="center"/>
              <w:rPr>
                <w:rFonts w:ascii="Arial" w:hAnsi="Arial" w:cs="Arial"/>
                <w:color w:val="000000"/>
                <w:sz w:val="22"/>
                <w:szCs w:val="22"/>
              </w:rPr>
            </w:pPr>
          </w:p>
        </w:tc>
      </w:tr>
      <w:tr w14:paraId="0B53EA60">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9A3B9">
            <w:pPr>
              <w:jc w:val="center"/>
              <w:rPr>
                <w:rFonts w:hint="eastAsia" w:ascii="宋体" w:hAnsi="宋体" w:cs="宋体"/>
                <w:color w:val="000000"/>
                <w:sz w:val="14"/>
                <w:szCs w:val="14"/>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C612">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14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A6E3">
            <w:pPr>
              <w:widowControl/>
              <w:jc w:val="left"/>
              <w:textAlignment w:val="center"/>
              <w:rPr>
                <w:rFonts w:hint="eastAsia" w:ascii="宋体" w:hAnsi="宋体" w:cs="宋体"/>
                <w:color w:val="000000"/>
                <w:sz w:val="20"/>
                <w:szCs w:val="20"/>
              </w:rPr>
            </w:pPr>
            <w:r>
              <w:rPr>
                <w:rFonts w:ascii="宋体" w:hAnsi="宋体" w:cs="宋体"/>
                <w:color w:val="000000"/>
                <w:sz w:val="20"/>
                <w:szCs w:val="20"/>
              </w:rPr>
              <w:t>自动门电源变压器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202A">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D2F6">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E9D4">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680.00 </w:t>
            </w:r>
          </w:p>
        </w:tc>
        <w:tc>
          <w:tcPr>
            <w:tcW w:w="1400" w:type="dxa"/>
            <w:tcBorders>
              <w:top w:val="single" w:color="000000" w:sz="4" w:space="0"/>
              <w:left w:val="single" w:color="000000" w:sz="4" w:space="0"/>
              <w:bottom w:val="single" w:color="000000" w:sz="4" w:space="0"/>
              <w:right w:val="single" w:color="000000" w:sz="4" w:space="0"/>
            </w:tcBorders>
          </w:tcPr>
          <w:p w14:paraId="06024847">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929A">
            <w:pPr>
              <w:jc w:val="center"/>
              <w:rPr>
                <w:rFonts w:ascii="Arial" w:hAnsi="Arial" w:cs="Arial"/>
                <w:color w:val="000000"/>
                <w:sz w:val="22"/>
                <w:szCs w:val="22"/>
              </w:rPr>
            </w:pPr>
          </w:p>
        </w:tc>
      </w:tr>
      <w:tr w14:paraId="348C9FBF">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322D8">
            <w:pPr>
              <w:jc w:val="center"/>
              <w:rPr>
                <w:rFonts w:hint="eastAsia" w:ascii="宋体" w:hAnsi="宋体" w:cs="宋体"/>
                <w:color w:val="000000"/>
                <w:sz w:val="14"/>
                <w:szCs w:val="14"/>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7442">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15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063C">
            <w:pPr>
              <w:widowControl/>
              <w:jc w:val="left"/>
              <w:textAlignment w:val="center"/>
              <w:rPr>
                <w:rFonts w:hint="eastAsia" w:ascii="宋体" w:hAnsi="宋体" w:cs="宋体"/>
                <w:color w:val="000000"/>
                <w:sz w:val="20"/>
                <w:szCs w:val="20"/>
              </w:rPr>
            </w:pPr>
            <w:r>
              <w:rPr>
                <w:rFonts w:ascii="宋体" w:hAnsi="宋体" w:cs="宋体"/>
                <w:color w:val="000000"/>
                <w:sz w:val="20"/>
                <w:szCs w:val="20"/>
              </w:rPr>
              <w:t>自动门密封条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E1BF">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2DD5">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3AB1">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390.00 </w:t>
            </w:r>
          </w:p>
        </w:tc>
        <w:tc>
          <w:tcPr>
            <w:tcW w:w="1400" w:type="dxa"/>
            <w:tcBorders>
              <w:top w:val="single" w:color="000000" w:sz="4" w:space="0"/>
              <w:left w:val="single" w:color="000000" w:sz="4" w:space="0"/>
              <w:bottom w:val="single" w:color="000000" w:sz="4" w:space="0"/>
              <w:right w:val="single" w:color="000000" w:sz="4" w:space="0"/>
            </w:tcBorders>
          </w:tcPr>
          <w:p w14:paraId="4C8C6ADF">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CD4B">
            <w:pPr>
              <w:jc w:val="center"/>
              <w:rPr>
                <w:rFonts w:ascii="Arial" w:hAnsi="Arial" w:cs="Arial"/>
                <w:color w:val="000000"/>
                <w:sz w:val="22"/>
                <w:szCs w:val="22"/>
              </w:rPr>
            </w:pPr>
          </w:p>
        </w:tc>
      </w:tr>
      <w:tr w14:paraId="3A31AEC8">
        <w:tblPrEx>
          <w:tblCellMar>
            <w:top w:w="0" w:type="dxa"/>
            <w:left w:w="108" w:type="dxa"/>
            <w:bottom w:w="0" w:type="dxa"/>
            <w:right w:w="108" w:type="dxa"/>
          </w:tblCellMar>
        </w:tblPrEx>
        <w:trPr>
          <w:trHeight w:val="280" w:hRule="atLeast"/>
          <w:jc w:val="center"/>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932A3">
            <w:pPr>
              <w:widowControl/>
              <w:jc w:val="center"/>
              <w:textAlignment w:val="center"/>
              <w:rPr>
                <w:rFonts w:hint="eastAsia" w:ascii="宋体" w:hAnsi="宋体" w:cs="宋体"/>
                <w:color w:val="000000"/>
                <w:sz w:val="20"/>
                <w:szCs w:val="20"/>
              </w:rPr>
            </w:pPr>
            <w:r>
              <w:rPr>
                <w:rFonts w:ascii="宋体" w:hAnsi="宋体" w:cs="宋体"/>
                <w:color w:val="000000"/>
                <w:sz w:val="20"/>
                <w:szCs w:val="20"/>
              </w:rPr>
              <w:t>（四）</w:t>
            </w:r>
            <w:r>
              <w:rPr>
                <w:rFonts w:ascii="宋体" w:hAnsi="宋体" w:cs="宋体"/>
                <w:color w:val="000000"/>
                <w:sz w:val="20"/>
                <w:szCs w:val="20"/>
              </w:rPr>
              <w:br w:type="textWrapping"/>
            </w:r>
            <w:r>
              <w:rPr>
                <w:rFonts w:ascii="宋体" w:hAnsi="宋体" w:cs="宋体"/>
                <w:color w:val="000000"/>
                <w:sz w:val="20"/>
                <w:szCs w:val="20"/>
              </w:rPr>
              <w:t>洗</w:t>
            </w:r>
            <w:r>
              <w:rPr>
                <w:rFonts w:ascii="宋体" w:hAnsi="宋体" w:cs="宋体"/>
                <w:color w:val="000000"/>
                <w:sz w:val="20"/>
                <w:szCs w:val="20"/>
              </w:rPr>
              <w:br w:type="textWrapping"/>
            </w:r>
            <w:r>
              <w:rPr>
                <w:rFonts w:ascii="宋体" w:hAnsi="宋体" w:cs="宋体"/>
                <w:color w:val="000000"/>
                <w:sz w:val="20"/>
                <w:szCs w:val="20"/>
              </w:rPr>
              <w:t>手</w:t>
            </w:r>
            <w:r>
              <w:rPr>
                <w:rFonts w:ascii="Arial" w:hAnsi="Arial" w:cs="Arial"/>
                <w:color w:val="000000"/>
                <w:sz w:val="16"/>
                <w:szCs w:val="16"/>
              </w:rPr>
              <w:br w:type="textWrapping"/>
            </w:r>
            <w:r>
              <w:rPr>
                <w:rFonts w:ascii="宋体" w:hAnsi="宋体" w:cs="宋体"/>
                <w:color w:val="000000"/>
                <w:sz w:val="20"/>
                <w:szCs w:val="20"/>
              </w:rPr>
              <w:t>池</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5F4C">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B669">
            <w:pPr>
              <w:widowControl/>
              <w:jc w:val="left"/>
              <w:textAlignment w:val="center"/>
              <w:rPr>
                <w:rFonts w:hint="eastAsia" w:ascii="宋体" w:hAnsi="宋体" w:cs="宋体"/>
                <w:color w:val="000000"/>
                <w:sz w:val="20"/>
                <w:szCs w:val="20"/>
              </w:rPr>
            </w:pPr>
            <w:r>
              <w:rPr>
                <w:rFonts w:ascii="宋体" w:hAnsi="宋体" w:cs="宋体"/>
                <w:color w:val="000000"/>
                <w:sz w:val="20"/>
                <w:szCs w:val="20"/>
              </w:rPr>
              <w:t>感应水龙头</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9EC8">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20D1">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DAAC">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880.00 </w:t>
            </w:r>
          </w:p>
        </w:tc>
        <w:tc>
          <w:tcPr>
            <w:tcW w:w="1400" w:type="dxa"/>
            <w:tcBorders>
              <w:top w:val="single" w:color="000000" w:sz="4" w:space="0"/>
              <w:left w:val="single" w:color="000000" w:sz="4" w:space="0"/>
              <w:bottom w:val="single" w:color="000000" w:sz="4" w:space="0"/>
              <w:right w:val="single" w:color="000000" w:sz="4" w:space="0"/>
            </w:tcBorders>
          </w:tcPr>
          <w:p w14:paraId="62BAF623">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8E02">
            <w:pPr>
              <w:jc w:val="center"/>
              <w:rPr>
                <w:rFonts w:ascii="Arial" w:hAnsi="Arial" w:cs="Arial"/>
                <w:color w:val="000000"/>
                <w:sz w:val="22"/>
                <w:szCs w:val="22"/>
              </w:rPr>
            </w:pPr>
          </w:p>
        </w:tc>
      </w:tr>
      <w:tr w14:paraId="1D3FCE49">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AF025">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8BD8">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8D20">
            <w:pPr>
              <w:widowControl/>
              <w:jc w:val="left"/>
              <w:textAlignment w:val="center"/>
              <w:rPr>
                <w:rFonts w:hint="eastAsia" w:ascii="宋体" w:hAnsi="宋体" w:cs="宋体"/>
                <w:color w:val="000000"/>
                <w:sz w:val="20"/>
                <w:szCs w:val="20"/>
              </w:rPr>
            </w:pPr>
            <w:r>
              <w:rPr>
                <w:rFonts w:ascii="宋体" w:hAnsi="宋体" w:cs="宋体"/>
                <w:color w:val="000000"/>
                <w:sz w:val="20"/>
                <w:szCs w:val="20"/>
              </w:rPr>
              <w:t>感应水龙头感应器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CC2F">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0376">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9E48">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580.00 </w:t>
            </w:r>
          </w:p>
        </w:tc>
        <w:tc>
          <w:tcPr>
            <w:tcW w:w="1400" w:type="dxa"/>
            <w:tcBorders>
              <w:top w:val="single" w:color="000000" w:sz="4" w:space="0"/>
              <w:left w:val="single" w:color="000000" w:sz="4" w:space="0"/>
              <w:bottom w:val="single" w:color="000000" w:sz="4" w:space="0"/>
              <w:right w:val="single" w:color="000000" w:sz="4" w:space="0"/>
            </w:tcBorders>
          </w:tcPr>
          <w:p w14:paraId="45E216E2">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B711">
            <w:pPr>
              <w:jc w:val="center"/>
              <w:rPr>
                <w:rFonts w:ascii="Arial" w:hAnsi="Arial" w:cs="Arial"/>
                <w:color w:val="000000"/>
                <w:sz w:val="22"/>
                <w:szCs w:val="22"/>
              </w:rPr>
            </w:pPr>
          </w:p>
        </w:tc>
      </w:tr>
      <w:tr w14:paraId="316FE4C7">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98875">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C459">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6DFD">
            <w:pPr>
              <w:widowControl/>
              <w:jc w:val="left"/>
              <w:textAlignment w:val="center"/>
              <w:rPr>
                <w:rFonts w:hint="eastAsia" w:ascii="宋体" w:hAnsi="宋体" w:cs="宋体"/>
                <w:color w:val="000000"/>
                <w:sz w:val="20"/>
                <w:szCs w:val="20"/>
              </w:rPr>
            </w:pPr>
            <w:r>
              <w:rPr>
                <w:rFonts w:ascii="宋体" w:hAnsi="宋体" w:cs="宋体"/>
                <w:color w:val="000000"/>
                <w:sz w:val="20"/>
                <w:szCs w:val="20"/>
              </w:rPr>
              <w:t>红外感应线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4CB7">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DF1A">
            <w:pPr>
              <w:widowControl/>
              <w:jc w:val="center"/>
              <w:textAlignment w:val="center"/>
              <w:rPr>
                <w:rFonts w:hint="eastAsia" w:ascii="宋体" w:hAnsi="宋体" w:cs="宋体"/>
                <w:color w:val="000000"/>
                <w:sz w:val="20"/>
                <w:szCs w:val="20"/>
              </w:rPr>
            </w:pPr>
            <w:r>
              <w:rPr>
                <w:rFonts w:ascii="宋体" w:hAnsi="宋体" w:cs="宋体"/>
                <w:color w:val="000000"/>
                <w:sz w:val="20"/>
                <w:szCs w:val="20"/>
              </w:rPr>
              <w:t>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9B05">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180.00 </w:t>
            </w:r>
          </w:p>
        </w:tc>
        <w:tc>
          <w:tcPr>
            <w:tcW w:w="1400" w:type="dxa"/>
            <w:tcBorders>
              <w:top w:val="single" w:color="000000" w:sz="4" w:space="0"/>
              <w:left w:val="single" w:color="000000" w:sz="4" w:space="0"/>
              <w:bottom w:val="single" w:color="000000" w:sz="4" w:space="0"/>
              <w:right w:val="single" w:color="000000" w:sz="4" w:space="0"/>
            </w:tcBorders>
          </w:tcPr>
          <w:p w14:paraId="4F4EFFF5">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3E7C">
            <w:pPr>
              <w:jc w:val="center"/>
              <w:rPr>
                <w:rFonts w:ascii="Arial" w:hAnsi="Arial" w:cs="Arial"/>
                <w:color w:val="000000"/>
                <w:sz w:val="22"/>
                <w:szCs w:val="22"/>
              </w:rPr>
            </w:pPr>
          </w:p>
        </w:tc>
      </w:tr>
      <w:tr w14:paraId="6897F54D">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875F1">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7B9C">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0070">
            <w:pPr>
              <w:widowControl/>
              <w:jc w:val="left"/>
              <w:textAlignment w:val="center"/>
              <w:rPr>
                <w:rFonts w:hint="eastAsia" w:ascii="宋体" w:hAnsi="宋体" w:cs="宋体"/>
                <w:color w:val="000000"/>
                <w:sz w:val="20"/>
                <w:szCs w:val="20"/>
              </w:rPr>
            </w:pPr>
            <w:r>
              <w:rPr>
                <w:rFonts w:ascii="宋体" w:hAnsi="宋体" w:cs="宋体"/>
                <w:color w:val="000000"/>
                <w:sz w:val="20"/>
                <w:szCs w:val="20"/>
              </w:rPr>
              <w:t>混水阀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B0B0">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2E46">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0135">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150.00 </w:t>
            </w:r>
          </w:p>
        </w:tc>
        <w:tc>
          <w:tcPr>
            <w:tcW w:w="1400" w:type="dxa"/>
            <w:tcBorders>
              <w:top w:val="single" w:color="000000" w:sz="4" w:space="0"/>
              <w:left w:val="single" w:color="000000" w:sz="4" w:space="0"/>
              <w:bottom w:val="single" w:color="000000" w:sz="4" w:space="0"/>
              <w:right w:val="single" w:color="000000" w:sz="4" w:space="0"/>
            </w:tcBorders>
          </w:tcPr>
          <w:p w14:paraId="37071690">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50A8">
            <w:pPr>
              <w:jc w:val="center"/>
              <w:rPr>
                <w:rFonts w:ascii="Arial" w:hAnsi="Arial" w:cs="Arial"/>
                <w:color w:val="000000"/>
                <w:sz w:val="22"/>
                <w:szCs w:val="22"/>
              </w:rPr>
            </w:pPr>
          </w:p>
        </w:tc>
      </w:tr>
      <w:tr w14:paraId="17251295">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A74A0">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D5F3">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8B1E">
            <w:pPr>
              <w:widowControl/>
              <w:jc w:val="left"/>
              <w:textAlignment w:val="center"/>
              <w:rPr>
                <w:rFonts w:hint="eastAsia" w:ascii="宋体" w:hAnsi="宋体" w:cs="宋体"/>
                <w:color w:val="000000"/>
                <w:sz w:val="20"/>
                <w:szCs w:val="20"/>
              </w:rPr>
            </w:pPr>
            <w:r>
              <w:rPr>
                <w:rFonts w:ascii="宋体" w:hAnsi="宋体" w:cs="宋体"/>
                <w:color w:val="000000"/>
                <w:sz w:val="20"/>
                <w:szCs w:val="20"/>
              </w:rPr>
              <w:t>洗手池控制器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CE72">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CF5E">
            <w:pPr>
              <w:widowControl/>
              <w:jc w:val="center"/>
              <w:textAlignment w:val="center"/>
              <w:rPr>
                <w:rFonts w:hint="eastAsia" w:ascii="宋体" w:hAnsi="宋体" w:cs="宋体"/>
                <w:color w:val="000000"/>
                <w:sz w:val="20"/>
                <w:szCs w:val="20"/>
              </w:rPr>
            </w:pPr>
            <w:r>
              <w:rPr>
                <w:rFonts w:ascii="宋体" w:hAnsi="宋体" w:cs="宋体"/>
                <w:color w:val="000000"/>
                <w:sz w:val="20"/>
                <w:szCs w:val="20"/>
              </w:rPr>
              <w:t>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2ED4">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680.00 </w:t>
            </w:r>
          </w:p>
        </w:tc>
        <w:tc>
          <w:tcPr>
            <w:tcW w:w="1400" w:type="dxa"/>
            <w:tcBorders>
              <w:top w:val="single" w:color="000000" w:sz="4" w:space="0"/>
              <w:left w:val="single" w:color="000000" w:sz="4" w:space="0"/>
              <w:bottom w:val="single" w:color="000000" w:sz="4" w:space="0"/>
              <w:right w:val="single" w:color="000000" w:sz="4" w:space="0"/>
            </w:tcBorders>
          </w:tcPr>
          <w:p w14:paraId="288A4126">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293E">
            <w:pPr>
              <w:jc w:val="center"/>
              <w:rPr>
                <w:rFonts w:ascii="Arial" w:hAnsi="Arial" w:cs="Arial"/>
                <w:color w:val="000000"/>
                <w:sz w:val="22"/>
                <w:szCs w:val="22"/>
              </w:rPr>
            </w:pPr>
          </w:p>
        </w:tc>
      </w:tr>
      <w:tr w14:paraId="551D5D8F">
        <w:tblPrEx>
          <w:tblCellMar>
            <w:top w:w="0" w:type="dxa"/>
            <w:left w:w="108" w:type="dxa"/>
            <w:bottom w:w="0" w:type="dxa"/>
            <w:right w:w="108" w:type="dxa"/>
          </w:tblCellMar>
        </w:tblPrEx>
        <w:trPr>
          <w:trHeight w:val="280" w:hRule="atLeast"/>
          <w:jc w:val="center"/>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6968E">
            <w:pPr>
              <w:widowControl/>
              <w:jc w:val="center"/>
              <w:textAlignment w:val="center"/>
              <w:rPr>
                <w:rFonts w:hint="eastAsia" w:ascii="宋体" w:hAnsi="宋体" w:cs="宋体"/>
                <w:color w:val="000000"/>
                <w:sz w:val="20"/>
                <w:szCs w:val="20"/>
              </w:rPr>
            </w:pPr>
            <w:r>
              <w:rPr>
                <w:rFonts w:ascii="宋体" w:hAnsi="宋体" w:cs="宋体"/>
                <w:color w:val="000000"/>
                <w:sz w:val="20"/>
                <w:szCs w:val="20"/>
              </w:rPr>
              <w:t>（五）</w:t>
            </w:r>
            <w:r>
              <w:rPr>
                <w:rFonts w:ascii="Arial" w:hAnsi="Arial" w:cs="Arial"/>
                <w:color w:val="000000"/>
                <w:sz w:val="15"/>
                <w:szCs w:val="15"/>
              </w:rPr>
              <w:br w:type="textWrapping"/>
            </w:r>
            <w:r>
              <w:rPr>
                <w:rFonts w:ascii="宋体" w:hAnsi="宋体" w:cs="宋体"/>
                <w:color w:val="000000"/>
                <w:sz w:val="20"/>
                <w:szCs w:val="20"/>
              </w:rPr>
              <w:t>其</w:t>
            </w:r>
            <w:r>
              <w:rPr>
                <w:rFonts w:ascii="宋体" w:hAnsi="宋体" w:cs="宋体"/>
                <w:color w:val="000000"/>
                <w:sz w:val="20"/>
                <w:szCs w:val="20"/>
              </w:rPr>
              <w:br w:type="textWrapping"/>
            </w:r>
            <w:r>
              <w:rPr>
                <w:rFonts w:ascii="宋体" w:hAnsi="宋体" w:cs="宋体"/>
                <w:color w:val="000000"/>
                <w:sz w:val="20"/>
                <w:szCs w:val="20"/>
              </w:rPr>
              <w:t>他</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7072">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9B5B">
            <w:pPr>
              <w:widowControl/>
              <w:jc w:val="left"/>
              <w:textAlignment w:val="center"/>
              <w:rPr>
                <w:rFonts w:hint="eastAsia" w:ascii="宋体" w:hAnsi="宋体" w:cs="宋体"/>
                <w:color w:val="000000"/>
                <w:sz w:val="20"/>
                <w:szCs w:val="20"/>
              </w:rPr>
            </w:pPr>
            <w:r>
              <w:rPr>
                <w:rFonts w:ascii="宋体" w:hAnsi="宋体" w:cs="宋体"/>
                <w:color w:val="000000"/>
                <w:sz w:val="20"/>
                <w:szCs w:val="20"/>
              </w:rPr>
              <w:t>空调电机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D903">
            <w:pPr>
              <w:widowControl/>
              <w:jc w:val="center"/>
              <w:textAlignment w:val="center"/>
              <w:rPr>
                <w:rFonts w:hint="eastAsia" w:ascii="宋体" w:hAnsi="宋体" w:cs="宋体"/>
                <w:color w:val="000000"/>
                <w:sz w:val="20"/>
                <w:szCs w:val="20"/>
              </w:rPr>
            </w:pPr>
            <w:r>
              <w:rPr>
                <w:rFonts w:ascii="宋体" w:hAnsi="宋体" w:cs="宋体"/>
                <w:color w:val="000000"/>
                <w:sz w:val="20"/>
                <w:szCs w:val="20"/>
              </w:rPr>
              <w:t>西门子1.1KW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1198">
            <w:pPr>
              <w:widowControl/>
              <w:jc w:val="center"/>
              <w:textAlignment w:val="center"/>
              <w:rPr>
                <w:rFonts w:hint="eastAsia" w:ascii="宋体" w:hAnsi="宋体" w:cs="宋体"/>
                <w:color w:val="000000"/>
                <w:sz w:val="20"/>
                <w:szCs w:val="20"/>
              </w:rPr>
            </w:pPr>
            <w:r>
              <w:rPr>
                <w:rFonts w:ascii="宋体" w:hAnsi="宋体" w:cs="宋体"/>
                <w:color w:val="000000"/>
                <w:sz w:val="20"/>
                <w:szCs w:val="20"/>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D554">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1700.00 </w:t>
            </w:r>
          </w:p>
        </w:tc>
        <w:tc>
          <w:tcPr>
            <w:tcW w:w="1400" w:type="dxa"/>
            <w:tcBorders>
              <w:top w:val="single" w:color="000000" w:sz="4" w:space="0"/>
              <w:left w:val="single" w:color="000000" w:sz="4" w:space="0"/>
              <w:bottom w:val="single" w:color="000000" w:sz="4" w:space="0"/>
              <w:right w:val="single" w:color="000000" w:sz="4" w:space="0"/>
            </w:tcBorders>
          </w:tcPr>
          <w:p w14:paraId="51E5BA93">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890B">
            <w:pPr>
              <w:jc w:val="center"/>
              <w:rPr>
                <w:rFonts w:ascii="Arial" w:hAnsi="Arial" w:cs="Arial"/>
                <w:color w:val="000000"/>
                <w:sz w:val="22"/>
                <w:szCs w:val="22"/>
              </w:rPr>
            </w:pPr>
          </w:p>
        </w:tc>
      </w:tr>
      <w:tr w14:paraId="7412BEC1">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B2CCF">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F6AF">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9095">
            <w:pPr>
              <w:widowControl/>
              <w:jc w:val="left"/>
              <w:textAlignment w:val="center"/>
              <w:rPr>
                <w:rFonts w:hint="eastAsia" w:ascii="宋体" w:hAnsi="宋体" w:cs="宋体"/>
                <w:color w:val="000000"/>
                <w:sz w:val="20"/>
                <w:szCs w:val="20"/>
              </w:rPr>
            </w:pPr>
            <w:r>
              <w:rPr>
                <w:rFonts w:ascii="宋体" w:hAnsi="宋体" w:cs="宋体"/>
                <w:color w:val="000000"/>
                <w:sz w:val="20"/>
                <w:szCs w:val="20"/>
              </w:rPr>
              <w:t>空调电机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8B75">
            <w:pPr>
              <w:widowControl/>
              <w:jc w:val="center"/>
              <w:textAlignment w:val="center"/>
              <w:rPr>
                <w:rFonts w:hint="eastAsia" w:ascii="宋体" w:hAnsi="宋体" w:cs="宋体"/>
                <w:color w:val="000000"/>
                <w:sz w:val="20"/>
                <w:szCs w:val="20"/>
              </w:rPr>
            </w:pPr>
            <w:r>
              <w:rPr>
                <w:rFonts w:ascii="宋体" w:hAnsi="宋体" w:cs="宋体"/>
                <w:color w:val="000000"/>
                <w:sz w:val="20"/>
                <w:szCs w:val="20"/>
              </w:rPr>
              <w:t>西门子2.2KW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CD7D">
            <w:pPr>
              <w:widowControl/>
              <w:jc w:val="center"/>
              <w:textAlignment w:val="center"/>
              <w:rPr>
                <w:rFonts w:hint="eastAsia" w:ascii="宋体" w:hAnsi="宋体" w:cs="宋体"/>
                <w:color w:val="000000"/>
                <w:sz w:val="20"/>
                <w:szCs w:val="20"/>
              </w:rPr>
            </w:pPr>
            <w:r>
              <w:rPr>
                <w:rFonts w:ascii="宋体" w:hAnsi="宋体" w:cs="宋体"/>
                <w:color w:val="000000"/>
                <w:sz w:val="20"/>
                <w:szCs w:val="20"/>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00E9">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2500.00 </w:t>
            </w:r>
          </w:p>
        </w:tc>
        <w:tc>
          <w:tcPr>
            <w:tcW w:w="1400" w:type="dxa"/>
            <w:tcBorders>
              <w:top w:val="single" w:color="000000" w:sz="4" w:space="0"/>
              <w:left w:val="single" w:color="000000" w:sz="4" w:space="0"/>
              <w:bottom w:val="single" w:color="000000" w:sz="4" w:space="0"/>
              <w:right w:val="single" w:color="000000" w:sz="4" w:space="0"/>
            </w:tcBorders>
          </w:tcPr>
          <w:p w14:paraId="4F2AD5F1">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5C96">
            <w:pPr>
              <w:jc w:val="center"/>
              <w:rPr>
                <w:rFonts w:ascii="Arial" w:hAnsi="Arial" w:cs="Arial"/>
                <w:color w:val="000000"/>
                <w:sz w:val="22"/>
                <w:szCs w:val="22"/>
              </w:rPr>
            </w:pPr>
          </w:p>
        </w:tc>
      </w:tr>
      <w:tr w14:paraId="401B2EBB">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CF145">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A0FB">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B0DF">
            <w:pPr>
              <w:widowControl/>
              <w:jc w:val="left"/>
              <w:textAlignment w:val="center"/>
              <w:rPr>
                <w:rFonts w:hint="eastAsia" w:ascii="宋体" w:hAnsi="宋体" w:cs="宋体"/>
                <w:color w:val="000000"/>
                <w:sz w:val="20"/>
                <w:szCs w:val="20"/>
              </w:rPr>
            </w:pPr>
            <w:r>
              <w:rPr>
                <w:rFonts w:ascii="宋体" w:hAnsi="宋体" w:cs="宋体"/>
                <w:color w:val="000000"/>
                <w:sz w:val="20"/>
                <w:szCs w:val="20"/>
              </w:rPr>
              <w:t>空调电机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463B">
            <w:pPr>
              <w:widowControl/>
              <w:jc w:val="center"/>
              <w:textAlignment w:val="center"/>
              <w:rPr>
                <w:rFonts w:hint="eastAsia" w:ascii="宋体" w:hAnsi="宋体" w:cs="宋体"/>
                <w:color w:val="000000"/>
                <w:sz w:val="20"/>
                <w:szCs w:val="20"/>
              </w:rPr>
            </w:pPr>
            <w:r>
              <w:rPr>
                <w:rFonts w:ascii="宋体" w:hAnsi="宋体" w:cs="宋体"/>
                <w:color w:val="000000"/>
                <w:sz w:val="20"/>
                <w:szCs w:val="20"/>
              </w:rPr>
              <w:t>西 门 子 3 K 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42EF">
            <w:pPr>
              <w:jc w:val="center"/>
              <w:rPr>
                <w:rFonts w:ascii="Arial" w:hAnsi="Arial" w:cs="Arial"/>
                <w:color w:val="000000"/>
                <w:sz w:val="22"/>
                <w:szCs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D49E">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3500.00 </w:t>
            </w:r>
          </w:p>
        </w:tc>
        <w:tc>
          <w:tcPr>
            <w:tcW w:w="1400" w:type="dxa"/>
            <w:tcBorders>
              <w:top w:val="single" w:color="000000" w:sz="4" w:space="0"/>
              <w:left w:val="single" w:color="000000" w:sz="4" w:space="0"/>
              <w:bottom w:val="single" w:color="000000" w:sz="4" w:space="0"/>
              <w:right w:val="single" w:color="000000" w:sz="4" w:space="0"/>
            </w:tcBorders>
          </w:tcPr>
          <w:p w14:paraId="7EBA8CBC">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F23F">
            <w:pPr>
              <w:jc w:val="center"/>
              <w:rPr>
                <w:rFonts w:ascii="Arial" w:hAnsi="Arial" w:cs="Arial"/>
                <w:color w:val="000000"/>
                <w:sz w:val="22"/>
                <w:szCs w:val="22"/>
              </w:rPr>
            </w:pPr>
          </w:p>
        </w:tc>
      </w:tr>
      <w:tr w14:paraId="22985D9F">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C9F96">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2DA9">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8315">
            <w:pPr>
              <w:widowControl/>
              <w:jc w:val="left"/>
              <w:textAlignment w:val="center"/>
              <w:rPr>
                <w:rFonts w:hint="eastAsia" w:ascii="宋体" w:hAnsi="宋体" w:cs="宋体"/>
                <w:color w:val="000000"/>
                <w:sz w:val="20"/>
                <w:szCs w:val="20"/>
              </w:rPr>
            </w:pPr>
            <w:r>
              <w:rPr>
                <w:rFonts w:ascii="宋体" w:hAnsi="宋体" w:cs="宋体"/>
                <w:color w:val="000000"/>
                <w:sz w:val="20"/>
                <w:szCs w:val="20"/>
              </w:rPr>
              <w:t>空调电机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C2E7">
            <w:pPr>
              <w:widowControl/>
              <w:jc w:val="center"/>
              <w:textAlignment w:val="center"/>
              <w:rPr>
                <w:rFonts w:hint="eastAsia" w:ascii="宋体" w:hAnsi="宋体" w:cs="宋体"/>
                <w:color w:val="000000"/>
                <w:sz w:val="20"/>
                <w:szCs w:val="20"/>
              </w:rPr>
            </w:pPr>
            <w:r>
              <w:rPr>
                <w:rFonts w:ascii="宋体" w:hAnsi="宋体" w:cs="宋体"/>
                <w:color w:val="000000"/>
                <w:sz w:val="20"/>
                <w:szCs w:val="20"/>
              </w:rPr>
              <w:t>西 门 子 4 K 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DE94">
            <w:pPr>
              <w:jc w:val="center"/>
              <w:rPr>
                <w:rFonts w:ascii="Arial" w:hAnsi="Arial" w:cs="Arial"/>
                <w:color w:val="000000"/>
                <w:sz w:val="22"/>
                <w:szCs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9242">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4000.00 </w:t>
            </w:r>
          </w:p>
        </w:tc>
        <w:tc>
          <w:tcPr>
            <w:tcW w:w="1400" w:type="dxa"/>
            <w:tcBorders>
              <w:top w:val="single" w:color="000000" w:sz="4" w:space="0"/>
              <w:left w:val="single" w:color="000000" w:sz="4" w:space="0"/>
              <w:bottom w:val="single" w:color="000000" w:sz="4" w:space="0"/>
              <w:right w:val="single" w:color="000000" w:sz="4" w:space="0"/>
            </w:tcBorders>
          </w:tcPr>
          <w:p w14:paraId="3A2BB42F">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507B">
            <w:pPr>
              <w:jc w:val="center"/>
              <w:rPr>
                <w:rFonts w:ascii="Arial" w:hAnsi="Arial" w:cs="Arial"/>
                <w:color w:val="000000"/>
                <w:sz w:val="22"/>
                <w:szCs w:val="22"/>
              </w:rPr>
            </w:pPr>
          </w:p>
        </w:tc>
      </w:tr>
      <w:tr w14:paraId="15B56E70">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C558F">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1CA6">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F402">
            <w:pPr>
              <w:widowControl/>
              <w:jc w:val="left"/>
              <w:textAlignment w:val="center"/>
              <w:rPr>
                <w:rFonts w:hint="eastAsia" w:ascii="宋体" w:hAnsi="宋体" w:cs="宋体"/>
                <w:color w:val="000000"/>
                <w:sz w:val="20"/>
                <w:szCs w:val="20"/>
              </w:rPr>
            </w:pPr>
            <w:r>
              <w:rPr>
                <w:rFonts w:ascii="宋体" w:hAnsi="宋体" w:cs="宋体"/>
                <w:color w:val="000000"/>
                <w:sz w:val="20"/>
                <w:szCs w:val="20"/>
              </w:rPr>
              <w:t>空调电机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B330">
            <w:pPr>
              <w:widowControl/>
              <w:jc w:val="center"/>
              <w:textAlignment w:val="center"/>
              <w:rPr>
                <w:rFonts w:hint="eastAsia" w:ascii="宋体" w:hAnsi="宋体" w:cs="宋体"/>
                <w:color w:val="000000"/>
                <w:sz w:val="20"/>
                <w:szCs w:val="20"/>
              </w:rPr>
            </w:pPr>
            <w:r>
              <w:rPr>
                <w:rFonts w:ascii="宋体" w:hAnsi="宋体" w:cs="宋体"/>
                <w:color w:val="000000"/>
                <w:sz w:val="20"/>
                <w:szCs w:val="20"/>
              </w:rPr>
              <w:t>西门子5.5KW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16B3">
            <w:pPr>
              <w:jc w:val="center"/>
              <w:rPr>
                <w:rFonts w:ascii="Arial" w:hAnsi="Arial" w:cs="Arial"/>
                <w:color w:val="000000"/>
                <w:sz w:val="22"/>
                <w:szCs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97D6">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5300.00 </w:t>
            </w:r>
          </w:p>
        </w:tc>
        <w:tc>
          <w:tcPr>
            <w:tcW w:w="1400" w:type="dxa"/>
            <w:tcBorders>
              <w:top w:val="single" w:color="000000" w:sz="4" w:space="0"/>
              <w:left w:val="single" w:color="000000" w:sz="4" w:space="0"/>
              <w:bottom w:val="single" w:color="000000" w:sz="4" w:space="0"/>
              <w:right w:val="single" w:color="000000" w:sz="4" w:space="0"/>
            </w:tcBorders>
          </w:tcPr>
          <w:p w14:paraId="5CEAB92B">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8AF3">
            <w:pPr>
              <w:jc w:val="center"/>
              <w:rPr>
                <w:rFonts w:ascii="Arial" w:hAnsi="Arial" w:cs="Arial"/>
                <w:color w:val="000000"/>
                <w:sz w:val="22"/>
                <w:szCs w:val="22"/>
              </w:rPr>
            </w:pPr>
          </w:p>
        </w:tc>
      </w:tr>
      <w:tr w14:paraId="3DAC644C">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A7036">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CA4A">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6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70B1">
            <w:pPr>
              <w:widowControl/>
              <w:jc w:val="left"/>
              <w:textAlignment w:val="center"/>
              <w:rPr>
                <w:rFonts w:hint="eastAsia" w:ascii="宋体" w:hAnsi="宋体" w:cs="宋体"/>
                <w:color w:val="000000"/>
                <w:sz w:val="20"/>
                <w:szCs w:val="20"/>
              </w:rPr>
            </w:pPr>
            <w:r>
              <w:rPr>
                <w:rFonts w:ascii="宋体" w:hAnsi="宋体" w:cs="宋体"/>
                <w:color w:val="000000"/>
                <w:sz w:val="20"/>
                <w:szCs w:val="20"/>
              </w:rPr>
              <w:t>空调电机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2126">
            <w:pPr>
              <w:widowControl/>
              <w:jc w:val="center"/>
              <w:textAlignment w:val="center"/>
              <w:rPr>
                <w:rFonts w:hint="eastAsia" w:ascii="宋体" w:hAnsi="宋体" w:cs="宋体"/>
                <w:color w:val="000000"/>
                <w:sz w:val="20"/>
                <w:szCs w:val="20"/>
              </w:rPr>
            </w:pPr>
            <w:r>
              <w:rPr>
                <w:rFonts w:ascii="宋体" w:hAnsi="宋体" w:cs="宋体"/>
                <w:color w:val="000000"/>
                <w:sz w:val="20"/>
                <w:szCs w:val="20"/>
              </w:rPr>
              <w:t>西门子7.5KW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898C">
            <w:pPr>
              <w:jc w:val="center"/>
              <w:rPr>
                <w:rFonts w:ascii="Arial" w:hAnsi="Arial" w:cs="Arial"/>
                <w:color w:val="000000"/>
                <w:sz w:val="22"/>
                <w:szCs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7211">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5500.00 </w:t>
            </w:r>
          </w:p>
        </w:tc>
        <w:tc>
          <w:tcPr>
            <w:tcW w:w="1400" w:type="dxa"/>
            <w:tcBorders>
              <w:top w:val="single" w:color="000000" w:sz="4" w:space="0"/>
              <w:left w:val="single" w:color="000000" w:sz="4" w:space="0"/>
              <w:bottom w:val="single" w:color="000000" w:sz="4" w:space="0"/>
              <w:right w:val="single" w:color="000000" w:sz="4" w:space="0"/>
            </w:tcBorders>
          </w:tcPr>
          <w:p w14:paraId="61AD9E1C">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9141">
            <w:pPr>
              <w:jc w:val="center"/>
              <w:rPr>
                <w:rFonts w:ascii="Arial" w:hAnsi="Arial" w:cs="Arial"/>
                <w:color w:val="000000"/>
                <w:sz w:val="22"/>
                <w:szCs w:val="22"/>
              </w:rPr>
            </w:pPr>
          </w:p>
        </w:tc>
      </w:tr>
      <w:tr w14:paraId="3B152763">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090DA">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BB7C">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7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580A">
            <w:pPr>
              <w:widowControl/>
              <w:jc w:val="left"/>
              <w:textAlignment w:val="center"/>
              <w:rPr>
                <w:rFonts w:hint="eastAsia" w:ascii="宋体" w:hAnsi="宋体" w:cs="宋体"/>
                <w:color w:val="000000"/>
                <w:sz w:val="20"/>
                <w:szCs w:val="20"/>
              </w:rPr>
            </w:pPr>
            <w:r>
              <w:rPr>
                <w:rFonts w:ascii="宋体" w:hAnsi="宋体" w:cs="宋体"/>
                <w:color w:val="000000"/>
                <w:sz w:val="20"/>
                <w:szCs w:val="20"/>
              </w:rPr>
              <w:t>空调电机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6939">
            <w:pPr>
              <w:widowControl/>
              <w:jc w:val="center"/>
              <w:textAlignment w:val="center"/>
              <w:rPr>
                <w:rFonts w:hint="eastAsia" w:ascii="宋体" w:hAnsi="宋体" w:cs="宋体"/>
                <w:color w:val="000000"/>
                <w:sz w:val="20"/>
                <w:szCs w:val="20"/>
              </w:rPr>
            </w:pPr>
            <w:r>
              <w:rPr>
                <w:rFonts w:ascii="宋体" w:hAnsi="宋体" w:cs="宋体"/>
                <w:color w:val="000000"/>
                <w:sz w:val="20"/>
                <w:szCs w:val="20"/>
              </w:rPr>
              <w:t>西门子11KW</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97A2">
            <w:pPr>
              <w:jc w:val="center"/>
              <w:rPr>
                <w:rFonts w:ascii="Arial" w:hAnsi="Arial" w:cs="Arial"/>
                <w:color w:val="000000"/>
                <w:sz w:val="22"/>
                <w:szCs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F94A">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7500.00 </w:t>
            </w:r>
          </w:p>
        </w:tc>
        <w:tc>
          <w:tcPr>
            <w:tcW w:w="1400" w:type="dxa"/>
            <w:tcBorders>
              <w:top w:val="single" w:color="000000" w:sz="4" w:space="0"/>
              <w:left w:val="single" w:color="000000" w:sz="4" w:space="0"/>
              <w:bottom w:val="single" w:color="000000" w:sz="4" w:space="0"/>
              <w:right w:val="single" w:color="000000" w:sz="4" w:space="0"/>
            </w:tcBorders>
          </w:tcPr>
          <w:p w14:paraId="7D3A8B1C">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9B7F">
            <w:pPr>
              <w:jc w:val="center"/>
              <w:rPr>
                <w:rFonts w:ascii="Arial" w:hAnsi="Arial" w:cs="Arial"/>
                <w:color w:val="000000"/>
                <w:sz w:val="22"/>
                <w:szCs w:val="22"/>
              </w:rPr>
            </w:pPr>
          </w:p>
        </w:tc>
      </w:tr>
      <w:tr w14:paraId="35844943">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4C90C">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A129">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8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6687">
            <w:pPr>
              <w:widowControl/>
              <w:jc w:val="left"/>
              <w:textAlignment w:val="center"/>
              <w:rPr>
                <w:rFonts w:hint="eastAsia" w:ascii="宋体" w:hAnsi="宋体" w:cs="宋体"/>
                <w:color w:val="000000"/>
                <w:sz w:val="20"/>
                <w:szCs w:val="20"/>
              </w:rPr>
            </w:pPr>
            <w:r>
              <w:rPr>
                <w:rFonts w:ascii="宋体" w:hAnsi="宋体" w:cs="宋体"/>
                <w:color w:val="000000"/>
                <w:sz w:val="20"/>
                <w:szCs w:val="20"/>
              </w:rPr>
              <w:t>电机皮带轮</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3192">
            <w:pPr>
              <w:widowControl/>
              <w:jc w:val="center"/>
              <w:textAlignment w:val="center"/>
              <w:rPr>
                <w:rFonts w:hint="eastAsia" w:ascii="宋体" w:hAnsi="宋体" w:cs="宋体"/>
                <w:color w:val="000000"/>
                <w:sz w:val="20"/>
                <w:szCs w:val="20"/>
              </w:rPr>
            </w:pPr>
            <w:r>
              <w:rPr>
                <w:rFonts w:ascii="宋体" w:hAnsi="宋体" w:cs="宋体"/>
                <w:color w:val="000000"/>
                <w:sz w:val="20"/>
                <w:szCs w:val="20"/>
              </w:rPr>
              <w:t>ABB</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7080">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BCC2">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1380.00 </w:t>
            </w:r>
          </w:p>
        </w:tc>
        <w:tc>
          <w:tcPr>
            <w:tcW w:w="1400" w:type="dxa"/>
            <w:tcBorders>
              <w:top w:val="single" w:color="000000" w:sz="4" w:space="0"/>
              <w:left w:val="single" w:color="000000" w:sz="4" w:space="0"/>
              <w:bottom w:val="single" w:color="000000" w:sz="4" w:space="0"/>
              <w:right w:val="single" w:color="000000" w:sz="4" w:space="0"/>
            </w:tcBorders>
          </w:tcPr>
          <w:p w14:paraId="2A3A4BA6">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EBBC">
            <w:pPr>
              <w:jc w:val="center"/>
              <w:rPr>
                <w:rFonts w:ascii="Arial" w:hAnsi="Arial" w:cs="Arial"/>
                <w:color w:val="000000"/>
                <w:sz w:val="22"/>
                <w:szCs w:val="22"/>
              </w:rPr>
            </w:pPr>
          </w:p>
        </w:tc>
      </w:tr>
      <w:tr w14:paraId="54C4FE51">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B717F">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ED06">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9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01DC">
            <w:pPr>
              <w:widowControl/>
              <w:jc w:val="left"/>
              <w:textAlignment w:val="center"/>
              <w:rPr>
                <w:rFonts w:hint="eastAsia" w:ascii="宋体" w:hAnsi="宋体" w:cs="宋体"/>
                <w:color w:val="000000"/>
                <w:sz w:val="20"/>
                <w:szCs w:val="20"/>
              </w:rPr>
            </w:pPr>
            <w:r>
              <w:rPr>
                <w:rFonts w:ascii="宋体" w:hAnsi="宋体" w:cs="宋体"/>
                <w:color w:val="000000"/>
                <w:kern w:val="0"/>
                <w:sz w:val="20"/>
                <w:szCs w:val="20"/>
              </w:rPr>
              <w:t>空调风机1200-15000M3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0001">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1137">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1F5C">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14600.00 </w:t>
            </w:r>
          </w:p>
        </w:tc>
        <w:tc>
          <w:tcPr>
            <w:tcW w:w="1400" w:type="dxa"/>
            <w:tcBorders>
              <w:top w:val="single" w:color="000000" w:sz="4" w:space="0"/>
              <w:left w:val="single" w:color="000000" w:sz="4" w:space="0"/>
              <w:bottom w:val="single" w:color="000000" w:sz="4" w:space="0"/>
              <w:right w:val="single" w:color="000000" w:sz="4" w:space="0"/>
            </w:tcBorders>
          </w:tcPr>
          <w:p w14:paraId="32C0BEA0">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CE6D">
            <w:pPr>
              <w:jc w:val="center"/>
              <w:rPr>
                <w:rFonts w:ascii="Arial" w:hAnsi="Arial" w:cs="Arial"/>
                <w:color w:val="000000"/>
                <w:sz w:val="22"/>
                <w:szCs w:val="22"/>
              </w:rPr>
            </w:pPr>
          </w:p>
        </w:tc>
      </w:tr>
      <w:tr w14:paraId="7ECE7B11">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D57A6">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3633">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10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1386">
            <w:pPr>
              <w:widowControl/>
              <w:jc w:val="left"/>
              <w:textAlignment w:val="center"/>
              <w:rPr>
                <w:rFonts w:hint="eastAsia" w:ascii="宋体" w:hAnsi="宋体" w:cs="宋体"/>
                <w:color w:val="000000"/>
                <w:sz w:val="20"/>
                <w:szCs w:val="20"/>
              </w:rPr>
            </w:pPr>
            <w:r>
              <w:rPr>
                <w:rFonts w:ascii="宋体" w:hAnsi="宋体" w:cs="宋体"/>
                <w:color w:val="000000"/>
                <w:sz w:val="20"/>
                <w:szCs w:val="20"/>
              </w:rPr>
              <w:t>变频器ABB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E316">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1.5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6994">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4182">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3500.00 </w:t>
            </w:r>
          </w:p>
        </w:tc>
        <w:tc>
          <w:tcPr>
            <w:tcW w:w="1400" w:type="dxa"/>
            <w:tcBorders>
              <w:top w:val="single" w:color="000000" w:sz="4" w:space="0"/>
              <w:left w:val="single" w:color="000000" w:sz="4" w:space="0"/>
              <w:bottom w:val="single" w:color="000000" w:sz="4" w:space="0"/>
              <w:right w:val="single" w:color="000000" w:sz="4" w:space="0"/>
            </w:tcBorders>
          </w:tcPr>
          <w:p w14:paraId="67F603E5">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6924">
            <w:pPr>
              <w:jc w:val="center"/>
              <w:rPr>
                <w:rFonts w:ascii="Arial" w:hAnsi="Arial" w:cs="Arial"/>
                <w:color w:val="000000"/>
                <w:sz w:val="22"/>
                <w:szCs w:val="22"/>
              </w:rPr>
            </w:pPr>
          </w:p>
        </w:tc>
      </w:tr>
      <w:tr w14:paraId="45EF3940">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43815">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4FAE">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11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75B7">
            <w:pPr>
              <w:widowControl/>
              <w:jc w:val="left"/>
              <w:textAlignment w:val="center"/>
              <w:rPr>
                <w:rFonts w:hint="eastAsia" w:ascii="宋体" w:hAnsi="宋体" w:cs="宋体"/>
                <w:color w:val="000000"/>
                <w:sz w:val="20"/>
                <w:szCs w:val="20"/>
              </w:rPr>
            </w:pPr>
            <w:r>
              <w:rPr>
                <w:rFonts w:ascii="宋体" w:hAnsi="宋体" w:cs="宋体"/>
                <w:color w:val="000000"/>
                <w:sz w:val="20"/>
                <w:szCs w:val="20"/>
              </w:rPr>
              <w:t>变频器ABB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CD77">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2.2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1BDB">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814C">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4200.00 </w:t>
            </w:r>
          </w:p>
        </w:tc>
        <w:tc>
          <w:tcPr>
            <w:tcW w:w="1400" w:type="dxa"/>
            <w:tcBorders>
              <w:top w:val="single" w:color="000000" w:sz="4" w:space="0"/>
              <w:left w:val="single" w:color="000000" w:sz="4" w:space="0"/>
              <w:bottom w:val="single" w:color="000000" w:sz="4" w:space="0"/>
              <w:right w:val="single" w:color="000000" w:sz="4" w:space="0"/>
            </w:tcBorders>
          </w:tcPr>
          <w:p w14:paraId="6C85E0D3">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02E7">
            <w:pPr>
              <w:jc w:val="center"/>
              <w:rPr>
                <w:rFonts w:ascii="Arial" w:hAnsi="Arial" w:cs="Arial"/>
                <w:color w:val="000000"/>
                <w:sz w:val="22"/>
                <w:szCs w:val="22"/>
              </w:rPr>
            </w:pPr>
          </w:p>
        </w:tc>
      </w:tr>
      <w:tr w14:paraId="08C78751">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42438">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3542">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12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18AA">
            <w:pPr>
              <w:widowControl/>
              <w:jc w:val="left"/>
              <w:textAlignment w:val="center"/>
              <w:rPr>
                <w:rFonts w:hint="eastAsia" w:ascii="宋体" w:hAnsi="宋体" w:cs="宋体"/>
                <w:color w:val="000000"/>
                <w:sz w:val="20"/>
                <w:szCs w:val="20"/>
              </w:rPr>
            </w:pPr>
            <w:r>
              <w:rPr>
                <w:rFonts w:ascii="宋体" w:hAnsi="宋体" w:cs="宋体"/>
                <w:color w:val="000000"/>
                <w:sz w:val="20"/>
                <w:szCs w:val="20"/>
              </w:rPr>
              <w:t>变频器ABB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1CFB">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A054">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7381">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4800.00 </w:t>
            </w:r>
          </w:p>
        </w:tc>
        <w:tc>
          <w:tcPr>
            <w:tcW w:w="1400" w:type="dxa"/>
            <w:tcBorders>
              <w:top w:val="single" w:color="000000" w:sz="4" w:space="0"/>
              <w:left w:val="single" w:color="000000" w:sz="4" w:space="0"/>
              <w:bottom w:val="single" w:color="000000" w:sz="4" w:space="0"/>
              <w:right w:val="single" w:color="000000" w:sz="4" w:space="0"/>
            </w:tcBorders>
          </w:tcPr>
          <w:p w14:paraId="1A501686">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D36C">
            <w:pPr>
              <w:jc w:val="center"/>
              <w:rPr>
                <w:rFonts w:ascii="Arial" w:hAnsi="Arial" w:cs="Arial"/>
                <w:color w:val="000000"/>
                <w:sz w:val="22"/>
                <w:szCs w:val="22"/>
              </w:rPr>
            </w:pPr>
          </w:p>
        </w:tc>
      </w:tr>
      <w:tr w14:paraId="2F291355">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EE0ED">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CE46">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13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15AC">
            <w:pPr>
              <w:widowControl/>
              <w:jc w:val="left"/>
              <w:textAlignment w:val="center"/>
              <w:rPr>
                <w:rFonts w:hint="eastAsia" w:ascii="宋体" w:hAnsi="宋体" w:cs="宋体"/>
                <w:color w:val="000000"/>
                <w:sz w:val="20"/>
                <w:szCs w:val="20"/>
              </w:rPr>
            </w:pPr>
            <w:r>
              <w:rPr>
                <w:rFonts w:ascii="宋体" w:hAnsi="宋体" w:cs="宋体"/>
                <w:color w:val="000000"/>
                <w:sz w:val="20"/>
                <w:szCs w:val="20"/>
              </w:rPr>
              <w:t>变频器ABB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0A79">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BD7E">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5613">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5700.00 </w:t>
            </w:r>
          </w:p>
        </w:tc>
        <w:tc>
          <w:tcPr>
            <w:tcW w:w="1400" w:type="dxa"/>
            <w:tcBorders>
              <w:top w:val="single" w:color="000000" w:sz="4" w:space="0"/>
              <w:left w:val="single" w:color="000000" w:sz="4" w:space="0"/>
              <w:bottom w:val="single" w:color="000000" w:sz="4" w:space="0"/>
              <w:right w:val="single" w:color="000000" w:sz="4" w:space="0"/>
            </w:tcBorders>
          </w:tcPr>
          <w:p w14:paraId="44D805CC">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365B">
            <w:pPr>
              <w:jc w:val="center"/>
              <w:rPr>
                <w:rFonts w:ascii="Arial" w:hAnsi="Arial" w:cs="Arial"/>
                <w:color w:val="000000"/>
                <w:sz w:val="22"/>
                <w:szCs w:val="22"/>
              </w:rPr>
            </w:pPr>
          </w:p>
        </w:tc>
      </w:tr>
      <w:tr w14:paraId="051FAB2C">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7684A">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B281">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14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CD9E">
            <w:pPr>
              <w:widowControl/>
              <w:jc w:val="left"/>
              <w:textAlignment w:val="center"/>
              <w:rPr>
                <w:rFonts w:hint="eastAsia" w:ascii="宋体" w:hAnsi="宋体" w:cs="宋体"/>
                <w:color w:val="000000"/>
                <w:sz w:val="20"/>
                <w:szCs w:val="20"/>
              </w:rPr>
            </w:pPr>
            <w:r>
              <w:rPr>
                <w:rFonts w:ascii="宋体" w:hAnsi="宋体" w:cs="宋体"/>
                <w:color w:val="000000"/>
                <w:sz w:val="20"/>
                <w:szCs w:val="20"/>
              </w:rPr>
              <w:t>变频器ABB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D633">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5.5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5E62">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B92E">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7300.00 </w:t>
            </w:r>
          </w:p>
        </w:tc>
        <w:tc>
          <w:tcPr>
            <w:tcW w:w="1400" w:type="dxa"/>
            <w:tcBorders>
              <w:top w:val="single" w:color="000000" w:sz="4" w:space="0"/>
              <w:left w:val="single" w:color="000000" w:sz="4" w:space="0"/>
              <w:bottom w:val="single" w:color="000000" w:sz="4" w:space="0"/>
              <w:right w:val="single" w:color="000000" w:sz="4" w:space="0"/>
            </w:tcBorders>
          </w:tcPr>
          <w:p w14:paraId="137002EA">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7F62">
            <w:pPr>
              <w:jc w:val="center"/>
              <w:rPr>
                <w:rFonts w:ascii="Arial" w:hAnsi="Arial" w:cs="Arial"/>
                <w:color w:val="000000"/>
                <w:sz w:val="22"/>
                <w:szCs w:val="22"/>
              </w:rPr>
            </w:pPr>
          </w:p>
        </w:tc>
      </w:tr>
      <w:tr w14:paraId="738DC5DC">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65EEC">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5674">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15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8E5C">
            <w:pPr>
              <w:widowControl/>
              <w:jc w:val="left"/>
              <w:textAlignment w:val="center"/>
              <w:rPr>
                <w:rFonts w:hint="eastAsia" w:ascii="宋体" w:hAnsi="宋体" w:cs="宋体"/>
                <w:color w:val="000000"/>
                <w:sz w:val="20"/>
                <w:szCs w:val="20"/>
              </w:rPr>
            </w:pPr>
            <w:r>
              <w:rPr>
                <w:rFonts w:ascii="宋体" w:hAnsi="宋体" w:cs="宋体"/>
                <w:color w:val="000000"/>
                <w:sz w:val="20"/>
                <w:szCs w:val="20"/>
              </w:rPr>
              <w:t>变频器ABB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40AD">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7.5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2435">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ECBA">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8800.00 </w:t>
            </w:r>
          </w:p>
        </w:tc>
        <w:tc>
          <w:tcPr>
            <w:tcW w:w="1400" w:type="dxa"/>
            <w:tcBorders>
              <w:top w:val="single" w:color="000000" w:sz="4" w:space="0"/>
              <w:left w:val="single" w:color="000000" w:sz="4" w:space="0"/>
              <w:bottom w:val="single" w:color="000000" w:sz="4" w:space="0"/>
              <w:right w:val="single" w:color="000000" w:sz="4" w:space="0"/>
            </w:tcBorders>
          </w:tcPr>
          <w:p w14:paraId="613895ED">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96B0">
            <w:pPr>
              <w:jc w:val="center"/>
              <w:rPr>
                <w:rFonts w:ascii="Arial" w:hAnsi="Arial" w:cs="Arial"/>
                <w:color w:val="000000"/>
                <w:sz w:val="22"/>
                <w:szCs w:val="22"/>
              </w:rPr>
            </w:pPr>
          </w:p>
        </w:tc>
      </w:tr>
      <w:tr w14:paraId="34C5BC12">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C86A7">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86B7">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16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F05A">
            <w:pPr>
              <w:widowControl/>
              <w:jc w:val="left"/>
              <w:textAlignment w:val="center"/>
              <w:rPr>
                <w:rFonts w:hint="eastAsia" w:ascii="宋体" w:hAnsi="宋体" w:cs="宋体"/>
                <w:color w:val="000000"/>
                <w:sz w:val="20"/>
                <w:szCs w:val="20"/>
              </w:rPr>
            </w:pPr>
            <w:r>
              <w:rPr>
                <w:rFonts w:ascii="宋体" w:hAnsi="宋体" w:cs="宋体"/>
                <w:color w:val="000000"/>
                <w:sz w:val="20"/>
                <w:szCs w:val="20"/>
              </w:rPr>
              <w:t>变频器ABB</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6651">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11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FF0E">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7675">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1180.00 </w:t>
            </w:r>
          </w:p>
        </w:tc>
        <w:tc>
          <w:tcPr>
            <w:tcW w:w="1400" w:type="dxa"/>
            <w:tcBorders>
              <w:top w:val="single" w:color="000000" w:sz="4" w:space="0"/>
              <w:left w:val="single" w:color="000000" w:sz="4" w:space="0"/>
              <w:bottom w:val="single" w:color="000000" w:sz="4" w:space="0"/>
              <w:right w:val="single" w:color="000000" w:sz="4" w:space="0"/>
            </w:tcBorders>
          </w:tcPr>
          <w:p w14:paraId="03162D17">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82E2">
            <w:pPr>
              <w:jc w:val="center"/>
              <w:rPr>
                <w:rFonts w:ascii="Arial" w:hAnsi="Arial" w:cs="Arial"/>
                <w:color w:val="000000"/>
                <w:sz w:val="22"/>
                <w:szCs w:val="22"/>
              </w:rPr>
            </w:pPr>
          </w:p>
        </w:tc>
      </w:tr>
      <w:tr w14:paraId="418B96B7">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CD034">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2508">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17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86B3">
            <w:pPr>
              <w:widowControl/>
              <w:jc w:val="left"/>
              <w:textAlignment w:val="center"/>
              <w:rPr>
                <w:rFonts w:hint="eastAsia" w:ascii="宋体" w:hAnsi="宋体" w:cs="宋体"/>
                <w:color w:val="000000"/>
                <w:sz w:val="20"/>
                <w:szCs w:val="20"/>
              </w:rPr>
            </w:pPr>
            <w:r>
              <w:rPr>
                <w:rFonts w:ascii="宋体" w:hAnsi="宋体" w:cs="宋体"/>
                <w:color w:val="000000"/>
                <w:sz w:val="20"/>
                <w:szCs w:val="20"/>
              </w:rPr>
              <w:t>医气报警箱</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5AB8">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0894">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F765">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8800.00 </w:t>
            </w:r>
          </w:p>
        </w:tc>
        <w:tc>
          <w:tcPr>
            <w:tcW w:w="1400" w:type="dxa"/>
            <w:tcBorders>
              <w:top w:val="single" w:color="000000" w:sz="4" w:space="0"/>
              <w:left w:val="single" w:color="000000" w:sz="4" w:space="0"/>
              <w:bottom w:val="single" w:color="000000" w:sz="4" w:space="0"/>
              <w:right w:val="single" w:color="000000" w:sz="4" w:space="0"/>
            </w:tcBorders>
          </w:tcPr>
          <w:p w14:paraId="3CCED188">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2133">
            <w:pPr>
              <w:jc w:val="center"/>
              <w:rPr>
                <w:rFonts w:ascii="Arial" w:hAnsi="Arial" w:cs="Arial"/>
                <w:color w:val="000000"/>
                <w:sz w:val="22"/>
                <w:szCs w:val="22"/>
              </w:rPr>
            </w:pPr>
          </w:p>
        </w:tc>
      </w:tr>
      <w:tr w14:paraId="3EF2BEE1">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1C79E">
            <w:pPr>
              <w:jc w:val="center"/>
              <w:rPr>
                <w:rFonts w:hint="eastAsia" w:ascii="宋体" w:hAnsi="宋体" w:cs="宋体"/>
                <w:color w:val="000000"/>
                <w:sz w:val="20"/>
                <w:szCs w:val="20"/>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C9C5">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18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6E72">
            <w:pPr>
              <w:widowControl/>
              <w:jc w:val="left"/>
              <w:textAlignment w:val="center"/>
              <w:rPr>
                <w:rFonts w:hint="eastAsia" w:ascii="宋体" w:hAnsi="宋体" w:cs="宋体"/>
                <w:color w:val="000000"/>
                <w:sz w:val="20"/>
                <w:szCs w:val="20"/>
              </w:rPr>
            </w:pPr>
            <w:r>
              <w:rPr>
                <w:rFonts w:ascii="宋体" w:hAnsi="宋体" w:cs="宋体"/>
                <w:color w:val="000000"/>
                <w:sz w:val="20"/>
                <w:szCs w:val="20"/>
              </w:rPr>
              <w:t>报警电子板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EA20">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97E0">
            <w:pPr>
              <w:widowControl/>
              <w:jc w:val="center"/>
              <w:textAlignment w:val="center"/>
              <w:rPr>
                <w:rFonts w:hint="eastAsia" w:ascii="宋体" w:hAnsi="宋体" w:cs="宋体"/>
                <w:color w:val="506050"/>
                <w:sz w:val="20"/>
                <w:szCs w:val="20"/>
              </w:rPr>
            </w:pPr>
            <w:r>
              <w:rPr>
                <w:rFonts w:ascii="宋体" w:hAnsi="宋体" w:cs="宋体"/>
                <w:color w:val="506050"/>
                <w:sz w:val="20"/>
                <w:szCs w:val="20"/>
              </w:rPr>
              <w:t>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6CCD">
            <w:pPr>
              <w:widowControl/>
              <w:jc w:val="center"/>
              <w:textAlignment w:val="center"/>
              <w:rPr>
                <w:rFonts w:hint="eastAsia" w:ascii="宋体" w:hAnsi="宋体" w:cs="宋体"/>
                <w:color w:val="405040"/>
                <w:sz w:val="20"/>
                <w:szCs w:val="20"/>
              </w:rPr>
            </w:pPr>
            <w:r>
              <w:rPr>
                <w:rFonts w:ascii="宋体" w:hAnsi="宋体" w:cs="宋体"/>
                <w:color w:val="405040"/>
                <w:kern w:val="0"/>
                <w:sz w:val="20"/>
                <w:szCs w:val="20"/>
              </w:rPr>
              <w:t xml:space="preserve">2380.00 </w:t>
            </w:r>
          </w:p>
        </w:tc>
        <w:tc>
          <w:tcPr>
            <w:tcW w:w="1400" w:type="dxa"/>
            <w:tcBorders>
              <w:top w:val="single" w:color="000000" w:sz="4" w:space="0"/>
              <w:left w:val="single" w:color="000000" w:sz="4" w:space="0"/>
              <w:bottom w:val="single" w:color="000000" w:sz="4" w:space="0"/>
              <w:right w:val="single" w:color="000000" w:sz="4" w:space="0"/>
            </w:tcBorders>
          </w:tcPr>
          <w:p w14:paraId="07CCDB34">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0E7D">
            <w:pPr>
              <w:jc w:val="center"/>
              <w:rPr>
                <w:rFonts w:ascii="Arial" w:hAnsi="Arial" w:cs="Arial"/>
                <w:color w:val="000000"/>
                <w:sz w:val="22"/>
                <w:szCs w:val="22"/>
              </w:rPr>
            </w:pPr>
          </w:p>
        </w:tc>
      </w:tr>
      <w:tr w14:paraId="07678460">
        <w:tblPrEx>
          <w:tblCellMar>
            <w:top w:w="0" w:type="dxa"/>
            <w:left w:w="108" w:type="dxa"/>
            <w:bottom w:w="0" w:type="dxa"/>
            <w:right w:w="108" w:type="dxa"/>
          </w:tblCellMar>
        </w:tblPrEx>
        <w:trPr>
          <w:trHeight w:val="280" w:hRule="atLeast"/>
          <w:jc w:val="center"/>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1A60B">
            <w:pPr>
              <w:jc w:val="center"/>
              <w:rPr>
                <w:rFonts w:ascii="Arial" w:hAnsi="Arial" w:cs="Arial"/>
                <w:color w:val="000000"/>
                <w:sz w:val="22"/>
                <w:szCs w:val="22"/>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A17A">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19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A8FA">
            <w:pPr>
              <w:widowControl/>
              <w:jc w:val="left"/>
              <w:textAlignment w:val="center"/>
              <w:rPr>
                <w:rFonts w:hint="eastAsia" w:ascii="宋体" w:hAnsi="宋体" w:cs="宋体"/>
                <w:color w:val="000000"/>
                <w:sz w:val="20"/>
                <w:szCs w:val="20"/>
              </w:rPr>
            </w:pPr>
            <w:r>
              <w:rPr>
                <w:rFonts w:ascii="宋体" w:hAnsi="宋体" w:cs="宋体"/>
                <w:color w:val="000000"/>
                <w:sz w:val="20"/>
                <w:szCs w:val="20"/>
              </w:rPr>
              <w:t>恒温箱M162电子板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5416">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C4F5">
            <w:pPr>
              <w:widowControl/>
              <w:jc w:val="center"/>
              <w:textAlignment w:val="center"/>
              <w:rPr>
                <w:rFonts w:hint="eastAsia" w:ascii="宋体" w:hAnsi="宋体" w:cs="宋体"/>
                <w:color w:val="000000"/>
                <w:sz w:val="20"/>
                <w:szCs w:val="20"/>
              </w:rPr>
            </w:pPr>
            <w:r>
              <w:rPr>
                <w:rFonts w:ascii="宋体" w:hAnsi="宋体" w:cs="宋体"/>
                <w:color w:val="000000"/>
                <w:sz w:val="20"/>
                <w:szCs w:val="20"/>
              </w:rPr>
              <w:t>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B34F">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8800.00 </w:t>
            </w:r>
          </w:p>
        </w:tc>
        <w:tc>
          <w:tcPr>
            <w:tcW w:w="1400" w:type="dxa"/>
            <w:tcBorders>
              <w:top w:val="single" w:color="000000" w:sz="4" w:space="0"/>
              <w:left w:val="single" w:color="000000" w:sz="4" w:space="0"/>
              <w:bottom w:val="single" w:color="000000" w:sz="4" w:space="0"/>
              <w:right w:val="single" w:color="000000" w:sz="4" w:space="0"/>
            </w:tcBorders>
          </w:tcPr>
          <w:p w14:paraId="115AC268">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C80D">
            <w:pPr>
              <w:jc w:val="center"/>
              <w:rPr>
                <w:rFonts w:ascii="Arial" w:hAnsi="Arial" w:cs="Arial"/>
                <w:color w:val="000000"/>
                <w:sz w:val="22"/>
                <w:szCs w:val="22"/>
              </w:rPr>
            </w:pPr>
          </w:p>
        </w:tc>
      </w:tr>
      <w:tr w14:paraId="4531474D">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E0EB3">
            <w:pPr>
              <w:jc w:val="center"/>
              <w:rPr>
                <w:rFonts w:ascii="Arial" w:hAnsi="Arial" w:cs="Arial"/>
                <w:color w:val="000000"/>
                <w:sz w:val="22"/>
                <w:szCs w:val="22"/>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A8DE">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20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1D32">
            <w:pPr>
              <w:widowControl/>
              <w:jc w:val="left"/>
              <w:textAlignment w:val="center"/>
              <w:rPr>
                <w:rFonts w:hint="eastAsia" w:ascii="宋体" w:hAnsi="宋体" w:cs="宋体"/>
                <w:color w:val="000000"/>
                <w:sz w:val="20"/>
                <w:szCs w:val="20"/>
              </w:rPr>
            </w:pPr>
            <w:r>
              <w:rPr>
                <w:rFonts w:ascii="宋体" w:hAnsi="宋体" w:cs="宋体"/>
                <w:color w:val="000000"/>
                <w:sz w:val="20"/>
                <w:szCs w:val="20"/>
              </w:rPr>
              <w:t>隔离变压器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EB1F">
            <w:pPr>
              <w:widowControl/>
              <w:jc w:val="center"/>
              <w:textAlignment w:val="center"/>
              <w:rPr>
                <w:rFonts w:hint="eastAsia" w:ascii="宋体" w:hAnsi="宋体" w:cs="宋体"/>
                <w:color w:val="000000"/>
                <w:sz w:val="20"/>
                <w:szCs w:val="20"/>
              </w:rPr>
            </w:pPr>
            <w:r>
              <w:rPr>
                <w:rFonts w:ascii="宋体" w:hAnsi="宋体" w:cs="宋体"/>
                <w:color w:val="000000"/>
                <w:sz w:val="20"/>
                <w:szCs w:val="20"/>
              </w:rPr>
              <w:t>本德尔</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C394">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CAE6">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68000.00 </w:t>
            </w:r>
          </w:p>
        </w:tc>
        <w:tc>
          <w:tcPr>
            <w:tcW w:w="1400" w:type="dxa"/>
            <w:tcBorders>
              <w:top w:val="single" w:color="000000" w:sz="4" w:space="0"/>
              <w:left w:val="single" w:color="000000" w:sz="4" w:space="0"/>
              <w:bottom w:val="single" w:color="000000" w:sz="4" w:space="0"/>
              <w:right w:val="single" w:color="000000" w:sz="4" w:space="0"/>
            </w:tcBorders>
          </w:tcPr>
          <w:p w14:paraId="1850B3FF">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FA54">
            <w:pPr>
              <w:jc w:val="center"/>
              <w:rPr>
                <w:rFonts w:ascii="Arial" w:hAnsi="Arial" w:cs="Arial"/>
                <w:color w:val="000000"/>
                <w:sz w:val="22"/>
                <w:szCs w:val="22"/>
              </w:rPr>
            </w:pPr>
          </w:p>
        </w:tc>
      </w:tr>
      <w:tr w14:paraId="6EC54027">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92646">
            <w:pPr>
              <w:jc w:val="center"/>
              <w:rPr>
                <w:rFonts w:ascii="Arial" w:hAnsi="Arial" w:cs="Arial"/>
                <w:color w:val="000000"/>
                <w:sz w:val="22"/>
                <w:szCs w:val="22"/>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01FA">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21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B6A6">
            <w:pPr>
              <w:widowControl/>
              <w:jc w:val="left"/>
              <w:textAlignment w:val="center"/>
              <w:rPr>
                <w:rFonts w:hint="eastAsia" w:ascii="宋体" w:hAnsi="宋体" w:cs="宋体"/>
                <w:color w:val="000000"/>
                <w:sz w:val="20"/>
                <w:szCs w:val="20"/>
              </w:rPr>
            </w:pPr>
            <w:r>
              <w:rPr>
                <w:rFonts w:ascii="宋体" w:hAnsi="宋体" w:cs="宋体"/>
                <w:color w:val="000000"/>
                <w:sz w:val="20"/>
                <w:szCs w:val="20"/>
              </w:rPr>
              <w:t>隔离变压器检测仪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EE8D">
            <w:pPr>
              <w:widowControl/>
              <w:jc w:val="center"/>
              <w:textAlignment w:val="center"/>
              <w:rPr>
                <w:rFonts w:hint="eastAsia" w:ascii="宋体" w:hAnsi="宋体" w:cs="宋体"/>
                <w:color w:val="000000"/>
                <w:sz w:val="20"/>
                <w:szCs w:val="20"/>
              </w:rPr>
            </w:pPr>
            <w:r>
              <w:rPr>
                <w:rFonts w:ascii="宋体" w:hAnsi="宋体" w:cs="宋体"/>
                <w:color w:val="000000"/>
                <w:sz w:val="20"/>
                <w:szCs w:val="20"/>
              </w:rPr>
              <w:t>本德尔</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4E71">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403B">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9800.00 </w:t>
            </w:r>
          </w:p>
        </w:tc>
        <w:tc>
          <w:tcPr>
            <w:tcW w:w="1400" w:type="dxa"/>
            <w:tcBorders>
              <w:top w:val="single" w:color="000000" w:sz="4" w:space="0"/>
              <w:left w:val="single" w:color="000000" w:sz="4" w:space="0"/>
              <w:bottom w:val="single" w:color="000000" w:sz="4" w:space="0"/>
              <w:right w:val="single" w:color="000000" w:sz="4" w:space="0"/>
            </w:tcBorders>
          </w:tcPr>
          <w:p w14:paraId="501408F3">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3350">
            <w:pPr>
              <w:jc w:val="center"/>
              <w:rPr>
                <w:rFonts w:ascii="Arial" w:hAnsi="Arial" w:cs="Arial"/>
                <w:color w:val="000000"/>
                <w:sz w:val="22"/>
                <w:szCs w:val="22"/>
              </w:rPr>
            </w:pPr>
          </w:p>
        </w:tc>
      </w:tr>
      <w:tr w14:paraId="0F378B10">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B0BEF">
            <w:pPr>
              <w:jc w:val="center"/>
              <w:rPr>
                <w:rFonts w:ascii="Arial" w:hAnsi="Arial" w:cs="Arial"/>
                <w:color w:val="000000"/>
                <w:sz w:val="22"/>
                <w:szCs w:val="22"/>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9BBB">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22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087C">
            <w:pPr>
              <w:widowControl/>
              <w:jc w:val="left"/>
              <w:textAlignment w:val="center"/>
              <w:rPr>
                <w:rFonts w:hint="eastAsia" w:ascii="宋体" w:hAnsi="宋体" w:cs="宋体"/>
                <w:color w:val="000000"/>
                <w:sz w:val="20"/>
                <w:szCs w:val="20"/>
              </w:rPr>
            </w:pPr>
            <w:r>
              <w:rPr>
                <w:rFonts w:ascii="宋体" w:hAnsi="宋体" w:cs="宋体"/>
                <w:color w:val="000000"/>
                <w:sz w:val="20"/>
                <w:szCs w:val="20"/>
              </w:rPr>
              <w:t>呼叫主机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55AF">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1636">
            <w:pPr>
              <w:jc w:val="center"/>
              <w:rPr>
                <w:rFonts w:ascii="Arial" w:hAnsi="Arial" w:cs="Arial"/>
                <w:color w:val="000000"/>
                <w:sz w:val="22"/>
                <w:szCs w:val="22"/>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BE01">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5300.00 </w:t>
            </w:r>
          </w:p>
        </w:tc>
        <w:tc>
          <w:tcPr>
            <w:tcW w:w="1400" w:type="dxa"/>
            <w:tcBorders>
              <w:top w:val="single" w:color="000000" w:sz="4" w:space="0"/>
              <w:left w:val="single" w:color="000000" w:sz="4" w:space="0"/>
              <w:bottom w:val="single" w:color="000000" w:sz="4" w:space="0"/>
              <w:right w:val="single" w:color="000000" w:sz="4" w:space="0"/>
            </w:tcBorders>
          </w:tcPr>
          <w:p w14:paraId="2BB80288">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F0E6">
            <w:pPr>
              <w:jc w:val="center"/>
              <w:rPr>
                <w:rFonts w:ascii="Arial" w:hAnsi="Arial" w:cs="Arial"/>
                <w:color w:val="000000"/>
                <w:sz w:val="22"/>
                <w:szCs w:val="22"/>
              </w:rPr>
            </w:pPr>
          </w:p>
        </w:tc>
      </w:tr>
      <w:tr w14:paraId="3AE86444">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EA0AE">
            <w:pPr>
              <w:jc w:val="center"/>
              <w:rPr>
                <w:rFonts w:ascii="Arial" w:hAnsi="Arial" w:cs="Arial"/>
                <w:color w:val="000000"/>
                <w:sz w:val="22"/>
                <w:szCs w:val="22"/>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1212">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23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14BC">
            <w:pPr>
              <w:widowControl/>
              <w:jc w:val="left"/>
              <w:textAlignment w:val="center"/>
              <w:rPr>
                <w:rFonts w:hint="eastAsia" w:ascii="宋体" w:hAnsi="宋体" w:cs="宋体"/>
                <w:color w:val="000000"/>
                <w:sz w:val="20"/>
                <w:szCs w:val="20"/>
              </w:rPr>
            </w:pPr>
            <w:r>
              <w:rPr>
                <w:rFonts w:ascii="宋体" w:hAnsi="宋体" w:cs="宋体"/>
                <w:color w:val="000000"/>
                <w:sz w:val="20"/>
                <w:szCs w:val="20"/>
              </w:rPr>
              <w:t>呼叫分机电子板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1BC2">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A270">
            <w:pPr>
              <w:widowControl/>
              <w:jc w:val="center"/>
              <w:textAlignment w:val="center"/>
              <w:rPr>
                <w:rFonts w:hint="eastAsia" w:ascii="宋体" w:hAnsi="宋体" w:cs="宋体"/>
                <w:color w:val="000000"/>
                <w:sz w:val="20"/>
                <w:szCs w:val="20"/>
              </w:rPr>
            </w:pPr>
            <w:r>
              <w:rPr>
                <w:rFonts w:ascii="宋体" w:hAnsi="宋体" w:cs="宋体"/>
                <w:color w:val="000000"/>
                <w:sz w:val="20"/>
                <w:szCs w:val="20"/>
              </w:rPr>
              <w:t>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8F08">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220.00 </w:t>
            </w:r>
          </w:p>
        </w:tc>
        <w:tc>
          <w:tcPr>
            <w:tcW w:w="1400" w:type="dxa"/>
            <w:tcBorders>
              <w:top w:val="single" w:color="000000" w:sz="4" w:space="0"/>
              <w:left w:val="single" w:color="000000" w:sz="4" w:space="0"/>
              <w:bottom w:val="single" w:color="000000" w:sz="4" w:space="0"/>
              <w:right w:val="single" w:color="000000" w:sz="4" w:space="0"/>
            </w:tcBorders>
          </w:tcPr>
          <w:p w14:paraId="6CD218C5">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28F0">
            <w:pPr>
              <w:jc w:val="center"/>
              <w:rPr>
                <w:rFonts w:ascii="Arial" w:hAnsi="Arial" w:cs="Arial"/>
                <w:color w:val="000000"/>
                <w:sz w:val="22"/>
                <w:szCs w:val="22"/>
              </w:rPr>
            </w:pPr>
          </w:p>
        </w:tc>
      </w:tr>
      <w:tr w14:paraId="5D76F284">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B5FD2">
            <w:pPr>
              <w:jc w:val="center"/>
              <w:rPr>
                <w:rFonts w:ascii="Arial" w:hAnsi="Arial" w:cs="Arial"/>
                <w:color w:val="000000"/>
                <w:sz w:val="22"/>
                <w:szCs w:val="22"/>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A9F8">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24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6F28">
            <w:pPr>
              <w:widowControl/>
              <w:jc w:val="left"/>
              <w:textAlignment w:val="center"/>
              <w:rPr>
                <w:rFonts w:hint="eastAsia" w:ascii="宋体" w:hAnsi="宋体" w:cs="宋体"/>
                <w:color w:val="000000"/>
                <w:sz w:val="20"/>
                <w:szCs w:val="20"/>
              </w:rPr>
            </w:pPr>
            <w:r>
              <w:rPr>
                <w:rFonts w:ascii="宋体" w:hAnsi="宋体" w:cs="宋体"/>
                <w:color w:val="000000"/>
                <w:sz w:val="20"/>
                <w:szCs w:val="20"/>
              </w:rPr>
              <w:t>呼叫吊咪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0E25">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9F9F">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6C1B">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50.00 </w:t>
            </w:r>
          </w:p>
        </w:tc>
        <w:tc>
          <w:tcPr>
            <w:tcW w:w="1400" w:type="dxa"/>
            <w:tcBorders>
              <w:top w:val="single" w:color="000000" w:sz="4" w:space="0"/>
              <w:left w:val="single" w:color="000000" w:sz="4" w:space="0"/>
              <w:bottom w:val="single" w:color="000000" w:sz="4" w:space="0"/>
              <w:right w:val="single" w:color="000000" w:sz="4" w:space="0"/>
            </w:tcBorders>
          </w:tcPr>
          <w:p w14:paraId="79641D60">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D65A">
            <w:pPr>
              <w:jc w:val="center"/>
              <w:rPr>
                <w:rFonts w:ascii="Arial" w:hAnsi="Arial" w:cs="Arial"/>
                <w:color w:val="000000"/>
                <w:sz w:val="22"/>
                <w:szCs w:val="22"/>
              </w:rPr>
            </w:pPr>
          </w:p>
        </w:tc>
      </w:tr>
      <w:tr w14:paraId="374B13BC">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29828">
            <w:pPr>
              <w:jc w:val="center"/>
              <w:rPr>
                <w:rFonts w:ascii="Arial" w:hAnsi="Arial" w:cs="Arial"/>
                <w:color w:val="000000"/>
                <w:sz w:val="22"/>
                <w:szCs w:val="22"/>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0715">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25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6E39">
            <w:pPr>
              <w:widowControl/>
              <w:jc w:val="left"/>
              <w:textAlignment w:val="center"/>
              <w:rPr>
                <w:rFonts w:hint="eastAsia" w:ascii="宋体" w:hAnsi="宋体" w:cs="宋体"/>
                <w:color w:val="000000"/>
                <w:sz w:val="20"/>
                <w:szCs w:val="20"/>
              </w:rPr>
            </w:pPr>
            <w:r>
              <w:rPr>
                <w:rFonts w:ascii="宋体" w:hAnsi="宋体" w:cs="宋体"/>
                <w:color w:val="000000"/>
                <w:sz w:val="20"/>
                <w:szCs w:val="20"/>
              </w:rPr>
              <w:t>门锁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4006">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EC50">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9381">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350.00 </w:t>
            </w:r>
          </w:p>
        </w:tc>
        <w:tc>
          <w:tcPr>
            <w:tcW w:w="1400" w:type="dxa"/>
            <w:tcBorders>
              <w:top w:val="single" w:color="000000" w:sz="4" w:space="0"/>
              <w:left w:val="single" w:color="000000" w:sz="4" w:space="0"/>
              <w:bottom w:val="single" w:color="000000" w:sz="4" w:space="0"/>
              <w:right w:val="single" w:color="000000" w:sz="4" w:space="0"/>
            </w:tcBorders>
          </w:tcPr>
          <w:p w14:paraId="5BBE788E">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BE5F">
            <w:pPr>
              <w:jc w:val="center"/>
              <w:rPr>
                <w:rFonts w:ascii="Arial" w:hAnsi="Arial" w:cs="Arial"/>
                <w:color w:val="000000"/>
                <w:sz w:val="22"/>
                <w:szCs w:val="22"/>
              </w:rPr>
            </w:pPr>
          </w:p>
        </w:tc>
      </w:tr>
      <w:tr w14:paraId="3041C1F3">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0E93D">
            <w:pPr>
              <w:jc w:val="center"/>
              <w:rPr>
                <w:rFonts w:ascii="Arial" w:hAnsi="Arial" w:cs="Arial"/>
                <w:color w:val="000000"/>
                <w:sz w:val="22"/>
                <w:szCs w:val="22"/>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B01D">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26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120A">
            <w:pPr>
              <w:widowControl/>
              <w:jc w:val="left"/>
              <w:textAlignment w:val="center"/>
              <w:rPr>
                <w:rFonts w:hint="eastAsia" w:ascii="宋体" w:hAnsi="宋体" w:cs="宋体"/>
                <w:color w:val="000000"/>
                <w:sz w:val="20"/>
                <w:szCs w:val="20"/>
              </w:rPr>
            </w:pPr>
            <w:r>
              <w:rPr>
                <w:rFonts w:ascii="宋体" w:hAnsi="宋体" w:cs="宋体"/>
                <w:color w:val="000000"/>
                <w:sz w:val="20"/>
                <w:szCs w:val="20"/>
              </w:rPr>
              <w:t>锁(器械柜)</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EABE">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3E15">
            <w:pPr>
              <w:widowControl/>
              <w:jc w:val="center"/>
              <w:textAlignment w:val="center"/>
              <w:rPr>
                <w:rFonts w:hint="eastAsia" w:ascii="宋体" w:hAnsi="宋体" w:cs="宋体"/>
                <w:color w:val="000000"/>
                <w:sz w:val="20"/>
                <w:szCs w:val="20"/>
              </w:rPr>
            </w:pPr>
            <w:r>
              <w:rPr>
                <w:rFonts w:ascii="宋体" w:hAnsi="宋体" w:cs="宋体"/>
                <w:color w:val="000000"/>
                <w:sz w:val="20"/>
                <w:szCs w:val="20"/>
              </w:rPr>
              <w:t>把</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9B46">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650.00 </w:t>
            </w:r>
          </w:p>
        </w:tc>
        <w:tc>
          <w:tcPr>
            <w:tcW w:w="1400" w:type="dxa"/>
            <w:tcBorders>
              <w:top w:val="single" w:color="000000" w:sz="4" w:space="0"/>
              <w:left w:val="single" w:color="000000" w:sz="4" w:space="0"/>
              <w:bottom w:val="single" w:color="000000" w:sz="4" w:space="0"/>
              <w:right w:val="single" w:color="000000" w:sz="4" w:space="0"/>
            </w:tcBorders>
          </w:tcPr>
          <w:p w14:paraId="6FCE98A1">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4E46">
            <w:pPr>
              <w:jc w:val="center"/>
              <w:rPr>
                <w:rFonts w:ascii="Arial" w:hAnsi="Arial" w:cs="Arial"/>
                <w:color w:val="000000"/>
                <w:sz w:val="22"/>
                <w:szCs w:val="22"/>
              </w:rPr>
            </w:pPr>
          </w:p>
        </w:tc>
      </w:tr>
      <w:tr w14:paraId="28C05A95">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A5E0B">
            <w:pPr>
              <w:jc w:val="center"/>
              <w:rPr>
                <w:rFonts w:ascii="Arial" w:hAnsi="Arial" w:cs="Arial"/>
                <w:color w:val="000000"/>
                <w:sz w:val="22"/>
                <w:szCs w:val="22"/>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B2E0">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27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FDEA">
            <w:pPr>
              <w:widowControl/>
              <w:jc w:val="left"/>
              <w:textAlignment w:val="center"/>
              <w:rPr>
                <w:rFonts w:hint="eastAsia" w:ascii="宋体" w:hAnsi="宋体" w:cs="宋体"/>
                <w:color w:val="000000"/>
                <w:sz w:val="20"/>
                <w:szCs w:val="20"/>
              </w:rPr>
            </w:pPr>
            <w:r>
              <w:rPr>
                <w:rFonts w:ascii="宋体" w:hAnsi="宋体" w:cs="宋体"/>
                <w:color w:val="000000"/>
                <w:sz w:val="20"/>
                <w:szCs w:val="20"/>
              </w:rPr>
              <w:t>闭门器</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B8DF">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2C10">
            <w:pPr>
              <w:widowControl/>
              <w:jc w:val="center"/>
              <w:textAlignment w:val="center"/>
              <w:rPr>
                <w:rFonts w:hint="eastAsia" w:ascii="宋体" w:hAnsi="宋体" w:cs="宋体"/>
                <w:color w:val="000000"/>
                <w:sz w:val="20"/>
                <w:szCs w:val="20"/>
              </w:rPr>
            </w:pPr>
            <w:r>
              <w:rPr>
                <w:rFonts w:ascii="宋体" w:hAnsi="宋体" w:cs="宋体"/>
                <w:color w:val="000000"/>
                <w:sz w:val="20"/>
                <w:szCs w:val="20"/>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2E9C">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480.00 </w:t>
            </w:r>
          </w:p>
        </w:tc>
        <w:tc>
          <w:tcPr>
            <w:tcW w:w="1400" w:type="dxa"/>
            <w:tcBorders>
              <w:top w:val="single" w:color="000000" w:sz="4" w:space="0"/>
              <w:left w:val="single" w:color="000000" w:sz="4" w:space="0"/>
              <w:bottom w:val="single" w:color="000000" w:sz="4" w:space="0"/>
              <w:right w:val="single" w:color="000000" w:sz="4" w:space="0"/>
            </w:tcBorders>
          </w:tcPr>
          <w:p w14:paraId="30321DD8">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B506">
            <w:pPr>
              <w:jc w:val="center"/>
              <w:rPr>
                <w:rFonts w:ascii="Arial" w:hAnsi="Arial" w:cs="Arial"/>
                <w:color w:val="000000"/>
                <w:sz w:val="22"/>
                <w:szCs w:val="22"/>
              </w:rPr>
            </w:pPr>
          </w:p>
        </w:tc>
      </w:tr>
      <w:tr w14:paraId="7E7F1AD6">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FD0D4">
            <w:pPr>
              <w:jc w:val="center"/>
              <w:rPr>
                <w:rFonts w:ascii="Arial" w:hAnsi="Arial" w:cs="Arial"/>
                <w:color w:val="000000"/>
                <w:sz w:val="22"/>
                <w:szCs w:val="22"/>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58E3">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28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F0AD">
            <w:pPr>
              <w:widowControl/>
              <w:jc w:val="left"/>
              <w:textAlignment w:val="center"/>
              <w:rPr>
                <w:rFonts w:hint="eastAsia" w:ascii="宋体" w:hAnsi="宋体" w:cs="宋体"/>
                <w:color w:val="000000"/>
                <w:sz w:val="20"/>
                <w:szCs w:val="20"/>
              </w:rPr>
            </w:pPr>
            <w:r>
              <w:rPr>
                <w:rFonts w:ascii="宋体" w:hAnsi="宋体" w:cs="宋体"/>
                <w:color w:val="000000"/>
                <w:sz w:val="20"/>
                <w:szCs w:val="20"/>
              </w:rPr>
              <w:t>机组压差开关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127D">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FFC7">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623C">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465.00 </w:t>
            </w:r>
          </w:p>
        </w:tc>
        <w:tc>
          <w:tcPr>
            <w:tcW w:w="1400" w:type="dxa"/>
            <w:tcBorders>
              <w:top w:val="single" w:color="000000" w:sz="4" w:space="0"/>
              <w:left w:val="single" w:color="000000" w:sz="4" w:space="0"/>
              <w:bottom w:val="single" w:color="000000" w:sz="4" w:space="0"/>
              <w:right w:val="single" w:color="000000" w:sz="4" w:space="0"/>
            </w:tcBorders>
          </w:tcPr>
          <w:p w14:paraId="5B2E9C0B">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42C4">
            <w:pPr>
              <w:jc w:val="center"/>
              <w:rPr>
                <w:rFonts w:ascii="Arial" w:hAnsi="Arial" w:cs="Arial"/>
                <w:color w:val="000000"/>
                <w:sz w:val="22"/>
                <w:szCs w:val="22"/>
              </w:rPr>
            </w:pPr>
          </w:p>
        </w:tc>
      </w:tr>
      <w:tr w14:paraId="6D133891">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58870">
            <w:pPr>
              <w:jc w:val="center"/>
              <w:rPr>
                <w:rFonts w:ascii="Arial" w:hAnsi="Arial" w:cs="Arial"/>
                <w:color w:val="000000"/>
                <w:sz w:val="22"/>
                <w:szCs w:val="22"/>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24E7">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29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8145">
            <w:pPr>
              <w:widowControl/>
              <w:jc w:val="left"/>
              <w:textAlignment w:val="center"/>
              <w:rPr>
                <w:rFonts w:hint="eastAsia" w:ascii="宋体" w:hAnsi="宋体" w:cs="宋体"/>
                <w:color w:val="000000"/>
                <w:sz w:val="20"/>
                <w:szCs w:val="20"/>
              </w:rPr>
            </w:pPr>
            <w:r>
              <w:rPr>
                <w:rFonts w:ascii="宋体" w:hAnsi="宋体" w:cs="宋体"/>
                <w:color w:val="000000"/>
                <w:sz w:val="20"/>
                <w:szCs w:val="20"/>
              </w:rPr>
              <w:t>自动门把手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F542">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9980">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AA00">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1180.00 </w:t>
            </w:r>
          </w:p>
        </w:tc>
        <w:tc>
          <w:tcPr>
            <w:tcW w:w="1400" w:type="dxa"/>
            <w:tcBorders>
              <w:top w:val="single" w:color="000000" w:sz="4" w:space="0"/>
              <w:left w:val="single" w:color="000000" w:sz="4" w:space="0"/>
              <w:bottom w:val="single" w:color="000000" w:sz="4" w:space="0"/>
              <w:right w:val="single" w:color="000000" w:sz="4" w:space="0"/>
            </w:tcBorders>
          </w:tcPr>
          <w:p w14:paraId="5DDFAE6B">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38B4">
            <w:pPr>
              <w:jc w:val="center"/>
              <w:rPr>
                <w:rFonts w:ascii="Arial" w:hAnsi="Arial" w:cs="Arial"/>
                <w:color w:val="000000"/>
                <w:sz w:val="22"/>
                <w:szCs w:val="22"/>
              </w:rPr>
            </w:pPr>
          </w:p>
        </w:tc>
      </w:tr>
      <w:tr w14:paraId="2BC864ED">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DF117">
            <w:pPr>
              <w:jc w:val="center"/>
              <w:rPr>
                <w:rFonts w:ascii="Arial" w:hAnsi="Arial" w:cs="Arial"/>
                <w:color w:val="000000"/>
                <w:sz w:val="22"/>
                <w:szCs w:val="22"/>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ADBD">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30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EFD9">
            <w:pPr>
              <w:widowControl/>
              <w:jc w:val="left"/>
              <w:textAlignment w:val="center"/>
              <w:rPr>
                <w:rFonts w:hint="eastAsia" w:ascii="宋体" w:hAnsi="宋体" w:cs="宋体"/>
                <w:color w:val="000000"/>
                <w:sz w:val="20"/>
                <w:szCs w:val="20"/>
              </w:rPr>
            </w:pPr>
            <w:r>
              <w:rPr>
                <w:rFonts w:ascii="宋体" w:hAnsi="宋体" w:cs="宋体"/>
                <w:color w:val="000000"/>
                <w:sz w:val="20"/>
                <w:szCs w:val="20"/>
              </w:rPr>
              <w:t>看片箱</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168D">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D3F9">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CC7F">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4780.00 </w:t>
            </w:r>
          </w:p>
        </w:tc>
        <w:tc>
          <w:tcPr>
            <w:tcW w:w="1400" w:type="dxa"/>
            <w:tcBorders>
              <w:top w:val="single" w:color="000000" w:sz="4" w:space="0"/>
              <w:left w:val="single" w:color="000000" w:sz="4" w:space="0"/>
              <w:bottom w:val="single" w:color="000000" w:sz="4" w:space="0"/>
              <w:right w:val="single" w:color="000000" w:sz="4" w:space="0"/>
            </w:tcBorders>
          </w:tcPr>
          <w:p w14:paraId="78402A8E">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84B1">
            <w:pPr>
              <w:jc w:val="center"/>
              <w:rPr>
                <w:rFonts w:ascii="Arial" w:hAnsi="Arial" w:cs="Arial"/>
                <w:color w:val="000000"/>
                <w:sz w:val="22"/>
                <w:szCs w:val="22"/>
              </w:rPr>
            </w:pPr>
          </w:p>
        </w:tc>
      </w:tr>
      <w:tr w14:paraId="1DC3B4C0">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49DC8">
            <w:pPr>
              <w:jc w:val="center"/>
              <w:rPr>
                <w:rFonts w:ascii="Arial" w:hAnsi="Arial" w:cs="Arial"/>
                <w:color w:val="000000"/>
                <w:sz w:val="22"/>
                <w:szCs w:val="22"/>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D8A7">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31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2DBA">
            <w:pPr>
              <w:widowControl/>
              <w:jc w:val="left"/>
              <w:textAlignment w:val="center"/>
              <w:rPr>
                <w:rFonts w:hint="eastAsia" w:ascii="宋体" w:hAnsi="宋体" w:cs="宋体"/>
                <w:color w:val="000000"/>
                <w:sz w:val="20"/>
                <w:szCs w:val="20"/>
              </w:rPr>
            </w:pPr>
            <w:r>
              <w:rPr>
                <w:rFonts w:ascii="宋体" w:hAnsi="宋体" w:cs="宋体"/>
                <w:color w:val="000000"/>
                <w:sz w:val="20"/>
                <w:szCs w:val="20"/>
              </w:rPr>
              <w:t>风机盘管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EEBE">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D560">
            <w:pPr>
              <w:widowControl/>
              <w:jc w:val="center"/>
              <w:textAlignment w:val="center"/>
              <w:rPr>
                <w:rFonts w:hint="eastAsia" w:ascii="宋体" w:hAnsi="宋体" w:cs="宋体"/>
                <w:color w:val="000000"/>
                <w:sz w:val="20"/>
                <w:szCs w:val="20"/>
              </w:rPr>
            </w:pPr>
            <w:r>
              <w:rPr>
                <w:rFonts w:ascii="宋体" w:hAnsi="宋体" w:cs="宋体"/>
                <w:color w:val="000000"/>
                <w:sz w:val="20"/>
                <w:szCs w:val="20"/>
              </w:rPr>
              <w:t>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A25C">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1580.00 </w:t>
            </w:r>
          </w:p>
        </w:tc>
        <w:tc>
          <w:tcPr>
            <w:tcW w:w="1400" w:type="dxa"/>
            <w:tcBorders>
              <w:top w:val="single" w:color="000000" w:sz="4" w:space="0"/>
              <w:left w:val="single" w:color="000000" w:sz="4" w:space="0"/>
              <w:bottom w:val="single" w:color="000000" w:sz="4" w:space="0"/>
              <w:right w:val="single" w:color="000000" w:sz="4" w:space="0"/>
            </w:tcBorders>
          </w:tcPr>
          <w:p w14:paraId="470D7F22">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21C7">
            <w:pPr>
              <w:jc w:val="center"/>
              <w:rPr>
                <w:rFonts w:ascii="Arial" w:hAnsi="Arial" w:cs="Arial"/>
                <w:color w:val="000000"/>
                <w:sz w:val="22"/>
                <w:szCs w:val="22"/>
              </w:rPr>
            </w:pPr>
          </w:p>
        </w:tc>
      </w:tr>
      <w:tr w14:paraId="700233DE">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9DB20">
            <w:pPr>
              <w:jc w:val="center"/>
              <w:rPr>
                <w:rFonts w:ascii="Arial" w:hAnsi="Arial" w:cs="Arial"/>
                <w:color w:val="000000"/>
                <w:sz w:val="22"/>
                <w:szCs w:val="22"/>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4F5D">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32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7CA0">
            <w:pPr>
              <w:widowControl/>
              <w:jc w:val="left"/>
              <w:textAlignment w:val="center"/>
              <w:rPr>
                <w:rFonts w:hint="eastAsia" w:ascii="宋体" w:hAnsi="宋体" w:cs="宋体"/>
                <w:color w:val="000000"/>
                <w:sz w:val="20"/>
                <w:szCs w:val="20"/>
              </w:rPr>
            </w:pPr>
            <w:r>
              <w:rPr>
                <w:rFonts w:ascii="宋体" w:hAnsi="宋体" w:cs="宋体"/>
                <w:color w:val="000000"/>
                <w:sz w:val="20"/>
                <w:szCs w:val="20"/>
              </w:rPr>
              <w:t xml:space="preserve">T </w:t>
            </w:r>
            <w:r>
              <w:rPr>
                <w:rFonts w:hint="eastAsia" w:ascii="宋体" w:hAnsi="宋体" w:cs="宋体"/>
                <w:color w:val="000000"/>
                <w:sz w:val="20"/>
                <w:szCs w:val="20"/>
              </w:rPr>
              <w:t>8</w:t>
            </w:r>
            <w:r>
              <w:rPr>
                <w:rFonts w:ascii="宋体" w:hAnsi="宋体" w:cs="宋体"/>
                <w:color w:val="000000"/>
                <w:sz w:val="20"/>
                <w:szCs w:val="20"/>
              </w:rPr>
              <w:t xml:space="preserve"> 灯 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D7CD">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867F">
            <w:pPr>
              <w:widowControl/>
              <w:jc w:val="center"/>
              <w:textAlignment w:val="center"/>
              <w:rPr>
                <w:rFonts w:hint="eastAsia" w:ascii="宋体" w:hAnsi="宋体" w:cs="宋体"/>
                <w:color w:val="000000"/>
                <w:sz w:val="20"/>
                <w:szCs w:val="20"/>
              </w:rPr>
            </w:pPr>
            <w:r>
              <w:rPr>
                <w:rFonts w:ascii="宋体" w:hAnsi="宋体" w:cs="宋体"/>
                <w:color w:val="000000"/>
                <w:sz w:val="20"/>
                <w:szCs w:val="20"/>
              </w:rPr>
              <w:t>支</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AAB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 xml:space="preserve">8.00 </w:t>
            </w:r>
          </w:p>
        </w:tc>
        <w:tc>
          <w:tcPr>
            <w:tcW w:w="1400" w:type="dxa"/>
            <w:tcBorders>
              <w:top w:val="single" w:color="000000" w:sz="4" w:space="0"/>
              <w:left w:val="single" w:color="000000" w:sz="4" w:space="0"/>
              <w:bottom w:val="single" w:color="000000" w:sz="4" w:space="0"/>
              <w:right w:val="single" w:color="000000" w:sz="4" w:space="0"/>
            </w:tcBorders>
          </w:tcPr>
          <w:p w14:paraId="25176D53">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D522">
            <w:pPr>
              <w:jc w:val="center"/>
              <w:rPr>
                <w:rFonts w:ascii="Arial" w:hAnsi="Arial" w:cs="Arial"/>
                <w:color w:val="000000"/>
                <w:sz w:val="22"/>
                <w:szCs w:val="22"/>
              </w:rPr>
            </w:pPr>
          </w:p>
        </w:tc>
      </w:tr>
      <w:tr w14:paraId="2569B2B2">
        <w:tblPrEx>
          <w:tblCellMar>
            <w:top w:w="0" w:type="dxa"/>
            <w:left w:w="108" w:type="dxa"/>
            <w:bottom w:w="0" w:type="dxa"/>
            <w:right w:w="108" w:type="dxa"/>
          </w:tblCellMar>
        </w:tblPrEx>
        <w:trPr>
          <w:trHeight w:val="28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CC688">
            <w:pPr>
              <w:jc w:val="center"/>
              <w:rPr>
                <w:rFonts w:ascii="Arial" w:hAnsi="Arial" w:cs="Arial"/>
                <w:color w:val="000000"/>
                <w:sz w:val="22"/>
                <w:szCs w:val="22"/>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250C">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33 </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2ECD">
            <w:pPr>
              <w:widowControl/>
              <w:jc w:val="left"/>
              <w:textAlignment w:val="center"/>
              <w:rPr>
                <w:rFonts w:hint="eastAsia" w:ascii="宋体" w:hAnsi="宋体" w:cs="宋体"/>
                <w:color w:val="000000"/>
                <w:sz w:val="20"/>
                <w:szCs w:val="20"/>
              </w:rPr>
            </w:pPr>
            <w:r>
              <w:rPr>
                <w:rFonts w:ascii="宋体" w:hAnsi="宋体" w:cs="宋体"/>
                <w:color w:val="000000"/>
                <w:sz w:val="20"/>
                <w:szCs w:val="20"/>
              </w:rPr>
              <w:t xml:space="preserve">T </w:t>
            </w:r>
            <w:r>
              <w:rPr>
                <w:rFonts w:hint="eastAsia" w:ascii="宋体" w:hAnsi="宋体" w:cs="宋体"/>
                <w:color w:val="000000"/>
                <w:sz w:val="20"/>
                <w:szCs w:val="20"/>
              </w:rPr>
              <w:t>8</w:t>
            </w:r>
            <w:r>
              <w:rPr>
                <w:rFonts w:ascii="宋体" w:hAnsi="宋体" w:cs="宋体"/>
                <w:color w:val="000000"/>
                <w:sz w:val="20"/>
                <w:szCs w:val="20"/>
              </w:rPr>
              <w:t xml:space="preserve"> 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489D">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7638">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0B40">
            <w:pPr>
              <w:widowControl/>
              <w:jc w:val="center"/>
              <w:textAlignment w:val="center"/>
              <w:rPr>
                <w:rFonts w:hint="eastAsia" w:ascii="宋体" w:hAnsi="宋体" w:cs="宋体"/>
                <w:color w:val="000000"/>
                <w:sz w:val="20"/>
                <w:szCs w:val="20"/>
              </w:rPr>
            </w:pPr>
            <w:r>
              <w:rPr>
                <w:rFonts w:ascii="宋体" w:hAnsi="宋体" w:cs="宋体"/>
                <w:color w:val="000000"/>
                <w:kern w:val="0"/>
                <w:sz w:val="20"/>
                <w:szCs w:val="20"/>
              </w:rPr>
              <w:t xml:space="preserve">28.00 </w:t>
            </w:r>
          </w:p>
        </w:tc>
        <w:tc>
          <w:tcPr>
            <w:tcW w:w="1400" w:type="dxa"/>
            <w:tcBorders>
              <w:top w:val="single" w:color="000000" w:sz="4" w:space="0"/>
              <w:left w:val="single" w:color="000000" w:sz="4" w:space="0"/>
              <w:bottom w:val="single" w:color="000000" w:sz="4" w:space="0"/>
              <w:right w:val="single" w:color="000000" w:sz="4" w:space="0"/>
            </w:tcBorders>
          </w:tcPr>
          <w:p w14:paraId="2A4D65FA">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E57C">
            <w:pPr>
              <w:jc w:val="center"/>
              <w:rPr>
                <w:rFonts w:ascii="Arial" w:hAnsi="Arial" w:cs="Arial"/>
                <w:color w:val="000000"/>
                <w:sz w:val="22"/>
                <w:szCs w:val="22"/>
              </w:rPr>
            </w:pPr>
          </w:p>
        </w:tc>
      </w:tr>
      <w:tr w14:paraId="56DC7570">
        <w:tblPrEx>
          <w:tblCellMar>
            <w:top w:w="0" w:type="dxa"/>
            <w:left w:w="108" w:type="dxa"/>
            <w:bottom w:w="0" w:type="dxa"/>
            <w:right w:w="108" w:type="dxa"/>
          </w:tblCellMar>
        </w:tblPrEx>
        <w:trPr>
          <w:trHeight w:val="2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18D3">
            <w:pPr>
              <w:jc w:val="center"/>
              <w:rPr>
                <w:rFonts w:ascii="Arial" w:hAnsi="Arial" w:cs="Arial"/>
                <w:color w:val="000000"/>
                <w:sz w:val="22"/>
                <w:szCs w:val="22"/>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3F68">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34</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29B6">
            <w:pPr>
              <w:widowControl/>
              <w:jc w:val="left"/>
              <w:textAlignment w:val="center"/>
              <w:rPr>
                <w:rFonts w:hint="eastAsia" w:ascii="宋体" w:hAnsi="宋体" w:cs="宋体"/>
                <w:color w:val="000000"/>
                <w:sz w:val="20"/>
                <w:szCs w:val="20"/>
              </w:rPr>
            </w:pPr>
            <w:r>
              <w:rPr>
                <w:rFonts w:ascii="宋体" w:hAnsi="宋体" w:cs="宋体"/>
                <w:color w:val="000000"/>
                <w:sz w:val="20"/>
                <w:szCs w:val="20"/>
              </w:rPr>
              <w:t>气体终端（氧气、负压、空气）</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F60B">
            <w:pPr>
              <w:jc w:val="center"/>
              <w:rPr>
                <w:rFonts w:ascii="Arial" w:hAnsi="Arial" w:cs="Arial"/>
                <w:color w:val="000000"/>
                <w:sz w:val="22"/>
                <w:szCs w:val="22"/>
              </w:rPr>
            </w:pPr>
            <w:r>
              <w:rPr>
                <w:rFonts w:ascii="Arial" w:hAnsi="Arial" w:cs="Arial"/>
                <w:color w:val="000000"/>
                <w:sz w:val="22"/>
                <w:szCs w:val="22"/>
              </w:rPr>
              <w:t>捷锐</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F669">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01FE">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500</w:t>
            </w:r>
          </w:p>
        </w:tc>
        <w:tc>
          <w:tcPr>
            <w:tcW w:w="1400" w:type="dxa"/>
            <w:tcBorders>
              <w:top w:val="single" w:color="000000" w:sz="4" w:space="0"/>
              <w:left w:val="single" w:color="000000" w:sz="4" w:space="0"/>
              <w:bottom w:val="single" w:color="000000" w:sz="4" w:space="0"/>
              <w:right w:val="single" w:color="000000" w:sz="4" w:space="0"/>
            </w:tcBorders>
          </w:tcPr>
          <w:p w14:paraId="5EF96409">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834A">
            <w:pPr>
              <w:jc w:val="center"/>
              <w:rPr>
                <w:rFonts w:ascii="Arial" w:hAnsi="Arial" w:cs="Arial"/>
                <w:color w:val="000000"/>
                <w:sz w:val="22"/>
                <w:szCs w:val="22"/>
              </w:rPr>
            </w:pPr>
            <w:r>
              <w:rPr>
                <w:rFonts w:ascii="Arial" w:hAnsi="Arial" w:cs="Arial"/>
                <w:color w:val="000000"/>
                <w:sz w:val="16"/>
                <w:szCs w:val="22"/>
              </w:rPr>
              <w:t>设备带、吊塔（含支架</w:t>
            </w:r>
            <w:r>
              <w:rPr>
                <w:rFonts w:hint="eastAsia" w:ascii="Arial" w:hAnsi="Arial" w:cs="Arial"/>
                <w:color w:val="000000"/>
                <w:sz w:val="16"/>
                <w:szCs w:val="22"/>
              </w:rPr>
              <w:t>）用，气口标准按院方要求</w:t>
            </w:r>
          </w:p>
        </w:tc>
      </w:tr>
      <w:tr w14:paraId="19DFD7D9">
        <w:tblPrEx>
          <w:tblCellMar>
            <w:top w:w="0" w:type="dxa"/>
            <w:left w:w="108" w:type="dxa"/>
            <w:bottom w:w="0" w:type="dxa"/>
            <w:right w:w="108" w:type="dxa"/>
          </w:tblCellMar>
        </w:tblPrEx>
        <w:trPr>
          <w:trHeight w:val="2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356F">
            <w:pPr>
              <w:jc w:val="center"/>
              <w:rPr>
                <w:rFonts w:ascii="Arial" w:hAnsi="Arial" w:cs="Arial"/>
                <w:color w:val="000000"/>
                <w:sz w:val="22"/>
                <w:szCs w:val="22"/>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C4CF">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35</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F8BD">
            <w:pPr>
              <w:widowControl/>
              <w:jc w:val="left"/>
              <w:textAlignment w:val="center"/>
              <w:rPr>
                <w:rFonts w:hint="eastAsia" w:ascii="宋体" w:hAnsi="宋体" w:cs="宋体"/>
                <w:color w:val="000000"/>
                <w:sz w:val="20"/>
                <w:szCs w:val="20"/>
              </w:rPr>
            </w:pPr>
            <w:r>
              <w:rPr>
                <w:rFonts w:ascii="宋体" w:hAnsi="宋体" w:cs="宋体"/>
                <w:color w:val="000000"/>
                <w:sz w:val="20"/>
                <w:szCs w:val="20"/>
              </w:rPr>
              <w:t>医气终端密封圈</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45B3">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B21A">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739F">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0.2</w:t>
            </w:r>
          </w:p>
        </w:tc>
        <w:tc>
          <w:tcPr>
            <w:tcW w:w="1400" w:type="dxa"/>
            <w:tcBorders>
              <w:top w:val="single" w:color="000000" w:sz="4" w:space="0"/>
              <w:left w:val="single" w:color="000000" w:sz="4" w:space="0"/>
              <w:bottom w:val="single" w:color="000000" w:sz="4" w:space="0"/>
              <w:right w:val="single" w:color="000000" w:sz="4" w:space="0"/>
            </w:tcBorders>
          </w:tcPr>
          <w:p w14:paraId="7A78956B">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110B">
            <w:pPr>
              <w:jc w:val="center"/>
              <w:rPr>
                <w:rFonts w:ascii="Arial" w:hAnsi="Arial" w:cs="Arial"/>
                <w:color w:val="000000"/>
                <w:sz w:val="16"/>
                <w:szCs w:val="22"/>
              </w:rPr>
            </w:pPr>
            <w:r>
              <w:rPr>
                <w:rFonts w:hint="eastAsia" w:ascii="Arial" w:hAnsi="Arial" w:cs="Arial"/>
                <w:color w:val="000000"/>
                <w:sz w:val="16"/>
                <w:szCs w:val="22"/>
              </w:rPr>
              <w:t>按气口标准配套</w:t>
            </w:r>
          </w:p>
        </w:tc>
      </w:tr>
      <w:tr w14:paraId="51D83EEE">
        <w:tblPrEx>
          <w:tblCellMar>
            <w:top w:w="0" w:type="dxa"/>
            <w:left w:w="108" w:type="dxa"/>
            <w:bottom w:w="0" w:type="dxa"/>
            <w:right w:w="108" w:type="dxa"/>
          </w:tblCellMar>
        </w:tblPrEx>
        <w:trPr>
          <w:trHeight w:val="2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5542">
            <w:pPr>
              <w:jc w:val="center"/>
              <w:rPr>
                <w:rFonts w:ascii="Arial" w:hAnsi="Arial" w:cs="Arial"/>
                <w:color w:val="000000"/>
                <w:sz w:val="22"/>
                <w:szCs w:val="22"/>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8C03">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36</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0A0E">
            <w:pPr>
              <w:widowControl/>
              <w:jc w:val="left"/>
              <w:textAlignment w:val="center"/>
              <w:rPr>
                <w:rFonts w:hint="eastAsia" w:ascii="宋体" w:hAnsi="宋体" w:cs="宋体"/>
                <w:color w:val="000000"/>
                <w:sz w:val="20"/>
                <w:szCs w:val="20"/>
              </w:rPr>
            </w:pPr>
            <w:r>
              <w:rPr>
                <w:rFonts w:ascii="宋体" w:hAnsi="宋体" w:cs="宋体"/>
                <w:color w:val="000000"/>
                <w:sz w:val="20"/>
                <w:szCs w:val="20"/>
              </w:rPr>
              <w:t>医气终端弹簧</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B96B">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FACA">
            <w:pPr>
              <w:widowControl/>
              <w:jc w:val="center"/>
              <w:textAlignment w:val="center"/>
              <w:rPr>
                <w:rFonts w:hint="eastAsia" w:ascii="宋体" w:hAnsi="宋体" w:cs="宋体"/>
                <w:color w:val="000000"/>
                <w:sz w:val="20"/>
                <w:szCs w:val="20"/>
              </w:rPr>
            </w:pPr>
            <w:r>
              <w:rPr>
                <w:rFonts w:ascii="宋体" w:hAnsi="宋体" w:cs="宋体"/>
                <w:color w:val="000000"/>
                <w:sz w:val="20"/>
                <w:szCs w:val="20"/>
              </w:rPr>
              <w:t>个</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E4B6">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0.2</w:t>
            </w:r>
          </w:p>
        </w:tc>
        <w:tc>
          <w:tcPr>
            <w:tcW w:w="1400" w:type="dxa"/>
            <w:tcBorders>
              <w:top w:val="single" w:color="000000" w:sz="4" w:space="0"/>
              <w:left w:val="single" w:color="000000" w:sz="4" w:space="0"/>
              <w:bottom w:val="single" w:color="000000" w:sz="4" w:space="0"/>
              <w:right w:val="single" w:color="000000" w:sz="4" w:space="0"/>
            </w:tcBorders>
          </w:tcPr>
          <w:p w14:paraId="78D9DEF9">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F3E3">
            <w:pPr>
              <w:jc w:val="center"/>
              <w:rPr>
                <w:rFonts w:ascii="Arial" w:hAnsi="Arial" w:cs="Arial"/>
                <w:color w:val="000000"/>
                <w:sz w:val="16"/>
                <w:szCs w:val="22"/>
              </w:rPr>
            </w:pPr>
            <w:r>
              <w:rPr>
                <w:rFonts w:hint="eastAsia" w:ascii="Arial" w:hAnsi="Arial" w:cs="Arial"/>
                <w:color w:val="000000"/>
                <w:sz w:val="16"/>
                <w:szCs w:val="22"/>
              </w:rPr>
              <w:t>按气口标准配套</w:t>
            </w:r>
          </w:p>
        </w:tc>
      </w:tr>
      <w:tr w14:paraId="5060C682">
        <w:tblPrEx>
          <w:tblCellMar>
            <w:top w:w="0" w:type="dxa"/>
            <w:left w:w="108" w:type="dxa"/>
            <w:bottom w:w="0" w:type="dxa"/>
            <w:right w:w="108" w:type="dxa"/>
          </w:tblCellMar>
        </w:tblPrEx>
        <w:trPr>
          <w:trHeight w:val="2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06C7">
            <w:pPr>
              <w:jc w:val="center"/>
              <w:rPr>
                <w:rFonts w:ascii="Arial" w:hAnsi="Arial" w:cs="Arial"/>
                <w:color w:val="000000"/>
                <w:sz w:val="22"/>
                <w:szCs w:val="22"/>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E3B9">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37</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0B8C">
            <w:pPr>
              <w:widowControl/>
              <w:jc w:val="left"/>
              <w:textAlignment w:val="center"/>
              <w:rPr>
                <w:rFonts w:hint="eastAsia" w:ascii="宋体" w:hAnsi="宋体" w:cs="宋体"/>
                <w:color w:val="000000"/>
                <w:sz w:val="20"/>
                <w:szCs w:val="20"/>
              </w:rPr>
            </w:pPr>
            <w:r>
              <w:rPr>
                <w:rFonts w:ascii="宋体" w:hAnsi="宋体" w:cs="宋体"/>
                <w:color w:val="000000"/>
                <w:sz w:val="20"/>
                <w:szCs w:val="20"/>
              </w:rPr>
              <w:t>吊塔或设备带插座</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BD71">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921C">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11E4">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30</w:t>
            </w:r>
          </w:p>
        </w:tc>
        <w:tc>
          <w:tcPr>
            <w:tcW w:w="1400" w:type="dxa"/>
            <w:tcBorders>
              <w:top w:val="single" w:color="000000" w:sz="4" w:space="0"/>
              <w:left w:val="single" w:color="000000" w:sz="4" w:space="0"/>
              <w:bottom w:val="single" w:color="000000" w:sz="4" w:space="0"/>
              <w:right w:val="single" w:color="000000" w:sz="4" w:space="0"/>
            </w:tcBorders>
          </w:tcPr>
          <w:p w14:paraId="36C029E0">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4C3F">
            <w:pPr>
              <w:jc w:val="center"/>
              <w:rPr>
                <w:rFonts w:ascii="Arial" w:hAnsi="Arial" w:cs="Arial"/>
                <w:color w:val="000000"/>
                <w:sz w:val="16"/>
                <w:szCs w:val="22"/>
              </w:rPr>
            </w:pPr>
          </w:p>
        </w:tc>
      </w:tr>
      <w:tr w14:paraId="215AD071">
        <w:tblPrEx>
          <w:tblCellMar>
            <w:top w:w="0" w:type="dxa"/>
            <w:left w:w="108" w:type="dxa"/>
            <w:bottom w:w="0" w:type="dxa"/>
            <w:right w:w="108" w:type="dxa"/>
          </w:tblCellMar>
        </w:tblPrEx>
        <w:trPr>
          <w:trHeight w:val="2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36DB">
            <w:pPr>
              <w:jc w:val="center"/>
              <w:rPr>
                <w:rFonts w:ascii="Arial" w:hAnsi="Arial" w:cs="Arial"/>
                <w:color w:val="000000"/>
                <w:sz w:val="22"/>
                <w:szCs w:val="22"/>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29EE">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38</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560A">
            <w:pPr>
              <w:widowControl/>
              <w:jc w:val="left"/>
              <w:textAlignment w:val="center"/>
              <w:rPr>
                <w:rFonts w:hint="eastAsia" w:ascii="宋体" w:hAnsi="宋体" w:cs="宋体"/>
                <w:color w:val="000000"/>
                <w:sz w:val="20"/>
                <w:szCs w:val="20"/>
              </w:rPr>
            </w:pPr>
            <w:r>
              <w:rPr>
                <w:rFonts w:ascii="宋体" w:hAnsi="宋体" w:cs="宋体"/>
                <w:color w:val="000000"/>
                <w:sz w:val="20"/>
                <w:szCs w:val="20"/>
              </w:rPr>
              <w:t>照明开关面板</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C1E2">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C581">
            <w:pPr>
              <w:widowControl/>
              <w:jc w:val="center"/>
              <w:textAlignment w:val="center"/>
              <w:rPr>
                <w:rFonts w:hint="eastAsia" w:ascii="宋体" w:hAnsi="宋体" w:cs="宋体"/>
                <w:color w:val="000000"/>
                <w:sz w:val="20"/>
                <w:szCs w:val="20"/>
              </w:rPr>
            </w:pPr>
            <w:r>
              <w:rPr>
                <w:rFonts w:ascii="宋体" w:hAnsi="宋体" w:cs="宋体"/>
                <w:color w:val="000000"/>
                <w:sz w:val="20"/>
                <w:szCs w:val="20"/>
              </w:rPr>
              <w:t>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CDDE">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25</w:t>
            </w:r>
          </w:p>
        </w:tc>
        <w:tc>
          <w:tcPr>
            <w:tcW w:w="1400" w:type="dxa"/>
            <w:tcBorders>
              <w:top w:val="single" w:color="000000" w:sz="4" w:space="0"/>
              <w:left w:val="single" w:color="000000" w:sz="4" w:space="0"/>
              <w:bottom w:val="single" w:color="000000" w:sz="4" w:space="0"/>
              <w:right w:val="single" w:color="000000" w:sz="4" w:space="0"/>
            </w:tcBorders>
          </w:tcPr>
          <w:p w14:paraId="5A08759E">
            <w:pPr>
              <w:jc w:val="center"/>
              <w:rPr>
                <w:rFonts w:ascii="Arial" w:hAnsi="Arial" w:cs="Arial"/>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228A">
            <w:pPr>
              <w:jc w:val="center"/>
              <w:rPr>
                <w:rFonts w:ascii="Arial" w:hAnsi="Arial" w:cs="Arial"/>
                <w:color w:val="000000"/>
                <w:sz w:val="16"/>
                <w:szCs w:val="22"/>
              </w:rPr>
            </w:pPr>
          </w:p>
        </w:tc>
      </w:tr>
      <w:tr w14:paraId="0883ED55">
        <w:tblPrEx>
          <w:tblCellMar>
            <w:top w:w="0" w:type="dxa"/>
            <w:left w:w="108" w:type="dxa"/>
            <w:bottom w:w="0" w:type="dxa"/>
            <w:right w:w="108" w:type="dxa"/>
          </w:tblCellMar>
        </w:tblPrEx>
        <w:trPr>
          <w:trHeight w:val="280" w:hRule="atLeast"/>
          <w:jc w:val="center"/>
        </w:trPr>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B3D64">
            <w:pPr>
              <w:widowControl/>
              <w:jc w:val="center"/>
              <w:textAlignment w:val="center"/>
              <w:rPr>
                <w:rFonts w:hint="eastAsia" w:ascii="宋体" w:hAnsi="宋体" w:cs="宋体"/>
                <w:color w:val="000000"/>
                <w:kern w:val="0"/>
                <w:sz w:val="20"/>
                <w:szCs w:val="20"/>
              </w:rPr>
            </w:pPr>
            <w:r>
              <w:rPr>
                <w:rFonts w:ascii="宋体" w:hAnsi="宋体" w:cs="宋体"/>
                <w:color w:val="000000"/>
                <w:kern w:val="0"/>
                <w:sz w:val="20"/>
                <w:szCs w:val="20"/>
              </w:rPr>
              <w:t>合计</w:t>
            </w:r>
          </w:p>
        </w:tc>
        <w:tc>
          <w:tcPr>
            <w:tcW w:w="2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03F6">
            <w:pPr>
              <w:widowControl/>
              <w:jc w:val="left"/>
              <w:textAlignment w:val="center"/>
              <w:rPr>
                <w:rFonts w:hint="eastAsia" w:ascii="宋体" w:hAnsi="宋体" w:cs="宋体"/>
                <w:color w:val="000000"/>
                <w:sz w:val="20"/>
                <w:szCs w:val="20"/>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DE04">
            <w:pPr>
              <w:jc w:val="center"/>
              <w:rPr>
                <w:rFonts w:ascii="Arial" w:hAnsi="Arial" w:cs="Arial"/>
                <w:color w:val="000000"/>
                <w:sz w:val="22"/>
                <w:szCs w:val="22"/>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1DA3">
            <w:pPr>
              <w:widowControl/>
              <w:jc w:val="center"/>
              <w:textAlignment w:val="center"/>
              <w:rPr>
                <w:rFonts w:hint="eastAsia"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DC6B">
            <w:pPr>
              <w:widowControl/>
              <w:jc w:val="center"/>
              <w:textAlignment w:val="center"/>
              <w:rPr>
                <w:rFonts w:hint="eastAsia" w:ascii="宋体" w:hAnsi="宋体" w:cs="宋体"/>
                <w:color w:val="000000"/>
                <w:kern w:val="0"/>
                <w:sz w:val="20"/>
                <w:szCs w:val="20"/>
              </w:rPr>
            </w:pPr>
          </w:p>
        </w:tc>
        <w:tc>
          <w:tcPr>
            <w:tcW w:w="1400" w:type="dxa"/>
            <w:tcBorders>
              <w:top w:val="single" w:color="000000" w:sz="4" w:space="0"/>
              <w:left w:val="single" w:color="000000" w:sz="4" w:space="0"/>
              <w:bottom w:val="single" w:color="000000" w:sz="4" w:space="0"/>
              <w:right w:val="single" w:color="000000" w:sz="4" w:space="0"/>
            </w:tcBorders>
          </w:tcPr>
          <w:p w14:paraId="16B2C56C">
            <w:pPr>
              <w:jc w:val="center"/>
              <w:rPr>
                <w:rFonts w:ascii="Arial" w:hAnsi="Arial" w:cs="Arial"/>
                <w:color w:val="000000"/>
                <w:sz w:val="22"/>
                <w:szCs w:val="22"/>
              </w:rPr>
            </w:pPr>
            <w:r>
              <w:rPr>
                <w:rFonts w:ascii="Arial" w:hAnsi="Arial" w:cs="Arial"/>
                <w:color w:val="000000"/>
                <w:sz w:val="22"/>
                <w:szCs w:val="22"/>
              </w:rPr>
              <w:t>总额</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7DD3">
            <w:pPr>
              <w:jc w:val="center"/>
              <w:rPr>
                <w:rFonts w:ascii="Arial" w:hAnsi="Arial" w:cs="Arial"/>
                <w:color w:val="000000"/>
                <w:sz w:val="22"/>
                <w:szCs w:val="22"/>
              </w:rPr>
            </w:pPr>
          </w:p>
        </w:tc>
      </w:tr>
    </w:tbl>
    <w:p w14:paraId="492985B2">
      <w:pPr>
        <w:rPr>
          <w:szCs w:val="22"/>
        </w:rPr>
      </w:pPr>
      <w:r>
        <w:rPr>
          <w:rFonts w:hint="eastAsia"/>
          <w:szCs w:val="22"/>
        </w:rPr>
        <w:t>备注：单项配件报价不得超过参考单价。没有标注品牌型号的为原厂原品牌、型号部件。以上维修配件，由成交供应商根据维保实际需要，经采购人核定评估确认后，由采购人自行采购或委托成交供应商根据维修材料报价单代购后进行更换，按实单独结算。合同履约期限内不予对维护费和材料费涨价，如维护质量和响应时限不符合合同要求，甲方可以解除合同并赔偿因此造成采购人的所有损失。</w:t>
      </w:r>
    </w:p>
    <w:p w14:paraId="00B3A927">
      <w:pPr>
        <w:pStyle w:val="10"/>
        <w:rPr>
          <w:szCs w:val="22"/>
        </w:rPr>
      </w:pPr>
    </w:p>
    <w:p w14:paraId="61F755A2">
      <w:pPr>
        <w:pStyle w:val="9"/>
        <w:rPr>
          <w:rFonts w:hint="eastAsia"/>
          <w:szCs w:val="22"/>
        </w:rPr>
      </w:pPr>
    </w:p>
    <w:p w14:paraId="6812B195">
      <w:pPr>
        <w:rPr>
          <w:rFonts w:hint="eastAsia"/>
        </w:rPr>
      </w:pPr>
    </w:p>
    <w:p w14:paraId="451B63CE">
      <w:pPr>
        <w:numPr>
          <w:ilvl w:val="0"/>
          <w:numId w:val="0"/>
        </w:numPr>
        <w:ind w:left="180" w:leftChars="0"/>
        <w:jc w:val="center"/>
        <w:rPr>
          <w:rFonts w:hint="eastAsia" w:ascii="宋体" w:hAnsi="宋体" w:cs="宋体"/>
          <w:b/>
          <w:bCs/>
          <w:kern w:val="44"/>
          <w:sz w:val="36"/>
          <w:szCs w:val="36"/>
          <w:lang w:val="en-US" w:eastAsia="zh-CN"/>
        </w:rPr>
      </w:pPr>
      <w:r>
        <w:rPr>
          <w:rFonts w:hint="eastAsia" w:ascii="宋体" w:hAnsi="宋体" w:cs="宋体"/>
          <w:b/>
          <w:bCs/>
          <w:kern w:val="44"/>
          <w:sz w:val="36"/>
          <w:szCs w:val="36"/>
          <w:lang w:val="en-US" w:eastAsia="zh-CN"/>
        </w:rPr>
        <w:t>扬州大学附属医院东西区净化系统维保</w:t>
      </w:r>
    </w:p>
    <w:p w14:paraId="6FD2DA9E">
      <w:pPr>
        <w:numPr>
          <w:ilvl w:val="0"/>
          <w:numId w:val="0"/>
        </w:numPr>
        <w:ind w:left="180" w:leftChars="0"/>
        <w:jc w:val="center"/>
        <w:rPr>
          <w:rFonts w:hint="default" w:ascii="宋体" w:hAnsi="宋体" w:cs="宋体"/>
          <w:b/>
          <w:bCs/>
          <w:kern w:val="44"/>
          <w:sz w:val="36"/>
          <w:szCs w:val="36"/>
          <w:lang w:val="en-US" w:eastAsia="zh-CN"/>
        </w:rPr>
      </w:pPr>
      <w:r>
        <w:rPr>
          <w:rFonts w:hint="eastAsia" w:ascii="宋体" w:hAnsi="宋体" w:cs="宋体"/>
          <w:b/>
          <w:bCs/>
          <w:kern w:val="44"/>
          <w:sz w:val="36"/>
          <w:szCs w:val="36"/>
          <w:lang w:val="en-US" w:eastAsia="zh-CN"/>
        </w:rPr>
        <w:t>服务项目合同</w:t>
      </w:r>
    </w:p>
    <w:p w14:paraId="0F1B865E">
      <w:pPr>
        <w:spacing w:line="440" w:lineRule="exact"/>
        <w:ind w:firstLine="480" w:firstLineChars="200"/>
        <w:contextualSpacing/>
        <w:rPr>
          <w:rFonts w:hint="eastAsia" w:ascii="宋体" w:hAnsi="宋体" w:cs="宋体"/>
          <w:sz w:val="24"/>
          <w:szCs w:val="24"/>
          <w:lang w:val="en-US" w:eastAsia="zh-CN"/>
        </w:rPr>
      </w:pPr>
      <w:r>
        <w:rPr>
          <w:rFonts w:hint="eastAsia" w:ascii="宋体" w:hAnsi="宋体" w:cs="宋体"/>
          <w:sz w:val="24"/>
          <w:szCs w:val="24"/>
          <w:lang w:val="en-US" w:eastAsia="zh-CN"/>
        </w:rPr>
        <w:t xml:space="preserve">  以下为中标后签订本项目合同的通用条款，中标人不得提出实质性修改。关于专用条款将由采购人与中标人结合本项目具体情况协商后补充，但补充内容对招标文件和投标文件以及通用条款，不得作实质性修改。</w:t>
      </w:r>
    </w:p>
    <w:p w14:paraId="13D262BC">
      <w:pPr>
        <w:spacing w:line="440" w:lineRule="exact"/>
        <w:contextualSpacing/>
        <w:rPr>
          <w:rFonts w:hint="eastAsia" w:ascii="宋体" w:hAnsi="宋体" w:cs="宋体"/>
          <w:sz w:val="24"/>
          <w:szCs w:val="24"/>
          <w:lang w:val="en-US" w:eastAsia="zh-CN"/>
        </w:rPr>
      </w:pPr>
      <w:r>
        <w:rPr>
          <w:rFonts w:hint="eastAsia" w:ascii="宋体" w:hAnsi="宋体" w:cs="宋体"/>
          <w:sz w:val="24"/>
          <w:szCs w:val="24"/>
          <w:lang w:val="en-US" w:eastAsia="zh-CN"/>
        </w:rPr>
        <w:t>审计编号：</w:t>
      </w:r>
    </w:p>
    <w:p w14:paraId="02F08AC2">
      <w:pPr>
        <w:spacing w:line="440" w:lineRule="exact"/>
        <w:contextualSpacing/>
        <w:rPr>
          <w:rFonts w:hint="eastAsia" w:ascii="宋体" w:hAnsi="宋体" w:cs="宋体"/>
          <w:sz w:val="24"/>
          <w:szCs w:val="24"/>
          <w:lang w:val="en-US" w:eastAsia="zh-CN"/>
        </w:rPr>
      </w:pPr>
      <w:r>
        <w:rPr>
          <w:rFonts w:hint="eastAsia" w:ascii="宋体" w:hAnsi="宋体" w:cs="宋体"/>
          <w:sz w:val="24"/>
          <w:szCs w:val="24"/>
          <w:lang w:val="en-US" w:eastAsia="zh-CN"/>
        </w:rPr>
        <w:t>甲方（买方）：</w:t>
      </w:r>
    </w:p>
    <w:p w14:paraId="675B0516">
      <w:pPr>
        <w:spacing w:line="440" w:lineRule="exact"/>
        <w:contextualSpacing/>
        <w:rPr>
          <w:rFonts w:hint="eastAsia" w:ascii="宋体" w:hAnsi="宋体" w:cs="宋体"/>
          <w:sz w:val="24"/>
          <w:szCs w:val="24"/>
          <w:lang w:val="en-US" w:eastAsia="zh-CN"/>
        </w:rPr>
      </w:pPr>
      <w:r>
        <w:rPr>
          <w:rFonts w:hint="eastAsia" w:ascii="宋体" w:hAnsi="宋体" w:cs="宋体"/>
          <w:sz w:val="24"/>
          <w:szCs w:val="24"/>
          <w:lang w:val="en-US" w:eastAsia="zh-CN"/>
        </w:rPr>
        <w:t>乙方（卖方）：</w:t>
      </w:r>
    </w:p>
    <w:p w14:paraId="55E47216">
      <w:pPr>
        <w:numPr>
          <w:ilvl w:val="0"/>
          <w:numId w:val="0"/>
        </w:numPr>
        <w:ind w:left="180" w:leftChars="0"/>
        <w:jc w:val="center"/>
        <w:rPr>
          <w:rFonts w:hint="eastAsia" w:ascii="宋体" w:hAnsi="宋体" w:cs="宋体"/>
          <w:sz w:val="24"/>
          <w:szCs w:val="24"/>
          <w:u w:val="none"/>
          <w:lang w:val="en-US" w:eastAsia="zh-CN"/>
        </w:rPr>
      </w:pPr>
      <w:r>
        <w:rPr>
          <w:rFonts w:hint="eastAsia" w:ascii="宋体" w:hAnsi="宋体" w:cs="宋体"/>
          <w:sz w:val="24"/>
          <w:szCs w:val="24"/>
          <w:lang w:val="en-US" w:eastAsia="zh-CN"/>
        </w:rPr>
        <w:t xml:space="preserve">     依照《中华人民共和国民法典》、《中华人民共和国质量法》和《中华人民共和国招投标法》等相关法律法规以及本项目的招标文件、答疑文件及投标文件，遵循平等、自愿、公平、诚实信用的原则，经甲乙双方友好协商，就</w:t>
      </w:r>
      <w:r>
        <w:rPr>
          <w:rFonts w:hint="eastAsia" w:ascii="宋体" w:hAnsi="宋体" w:cs="宋体"/>
          <w:sz w:val="24"/>
          <w:szCs w:val="24"/>
          <w:u w:val="single"/>
          <w:lang w:val="en-US" w:eastAsia="zh-CN"/>
        </w:rPr>
        <w:t xml:space="preserve">  项目</w:t>
      </w:r>
      <w:r>
        <w:rPr>
          <w:rFonts w:hint="eastAsia" w:ascii="宋体" w:hAnsi="宋体" w:cs="宋体"/>
          <w:sz w:val="24"/>
          <w:szCs w:val="24"/>
          <w:u w:val="none"/>
          <w:lang w:val="en-US" w:eastAsia="zh-CN"/>
        </w:rPr>
        <w:t>达成一致，并进一步明确双方的责任和权利，特签订以下合同：</w:t>
      </w:r>
    </w:p>
    <w:p w14:paraId="0FA38212">
      <w:pPr>
        <w:numPr>
          <w:ilvl w:val="0"/>
          <w:numId w:val="4"/>
        </w:numPr>
        <w:ind w:left="180" w:leftChars="0"/>
        <w:jc w:val="both"/>
        <w:rPr>
          <w:rFonts w:hint="eastAsia" w:ascii="宋体" w:hAnsi="宋体" w:cs="宋体"/>
          <w:sz w:val="24"/>
          <w:szCs w:val="24"/>
          <w:u w:val="none"/>
          <w:lang w:val="en-US" w:eastAsia="zh-CN"/>
        </w:rPr>
      </w:pPr>
      <w:r>
        <w:rPr>
          <w:rFonts w:hint="eastAsia" w:ascii="宋体" w:hAnsi="宋体" w:cs="宋体"/>
          <w:sz w:val="24"/>
          <w:szCs w:val="24"/>
          <w:u w:val="none"/>
          <w:lang w:val="en-US" w:eastAsia="zh-CN"/>
        </w:rPr>
        <w:t>合同标的：</w:t>
      </w:r>
    </w:p>
    <w:p w14:paraId="2E2C1AE1">
      <w:pPr>
        <w:numPr>
          <w:ilvl w:val="0"/>
          <w:numId w:val="4"/>
        </w:numPr>
        <w:ind w:left="180" w:leftChars="0"/>
        <w:jc w:val="both"/>
        <w:rPr>
          <w:rFonts w:hint="default" w:ascii="宋体" w:hAnsi="宋体" w:cs="宋体"/>
          <w:sz w:val="24"/>
          <w:szCs w:val="24"/>
          <w:u w:val="none"/>
          <w:lang w:val="en-US" w:eastAsia="zh-CN"/>
        </w:rPr>
      </w:pPr>
      <w:r>
        <w:rPr>
          <w:rFonts w:hint="eastAsia" w:ascii="宋体" w:hAnsi="宋体" w:cs="宋体"/>
          <w:sz w:val="24"/>
          <w:szCs w:val="24"/>
          <w:u w:val="none"/>
          <w:lang w:val="en-US" w:eastAsia="zh-CN"/>
        </w:rPr>
        <w:t>本项目服务期限：本项目服务期限三年，合同一年一签。</w:t>
      </w:r>
    </w:p>
    <w:p w14:paraId="7002525D">
      <w:pPr>
        <w:numPr>
          <w:ilvl w:val="0"/>
          <w:numId w:val="0"/>
        </w:numPr>
        <w:jc w:val="both"/>
        <w:rPr>
          <w:rFonts w:hint="eastAsia" w:ascii="宋体" w:hAnsi="宋体" w:cs="宋体"/>
          <w:sz w:val="24"/>
          <w:szCs w:val="24"/>
          <w:u w:val="none"/>
          <w:lang w:val="en-US" w:eastAsia="zh-CN"/>
        </w:rPr>
      </w:pPr>
      <w:r>
        <w:rPr>
          <w:rFonts w:hint="eastAsia" w:ascii="宋体" w:hAnsi="宋体" w:cs="宋体"/>
          <w:sz w:val="24"/>
          <w:szCs w:val="24"/>
          <w:u w:val="none"/>
          <w:lang w:val="en-US" w:eastAsia="zh-CN"/>
        </w:rPr>
        <w:t xml:space="preserve">      合同有效期内，乙方违反合同规定或达不到甲方考核要求的，甲方有权提前终止合同，由此造成的所有责任和损失由乙方自行承担。</w:t>
      </w:r>
    </w:p>
    <w:p w14:paraId="089FA368">
      <w:pPr>
        <w:numPr>
          <w:ilvl w:val="0"/>
          <w:numId w:val="0"/>
        </w:numPr>
        <w:jc w:val="both"/>
        <w:rPr>
          <w:rFonts w:hint="default" w:ascii="宋体" w:hAnsi="宋体" w:cs="宋体"/>
          <w:sz w:val="24"/>
          <w:szCs w:val="24"/>
          <w:u w:val="none"/>
          <w:lang w:val="en-US" w:eastAsia="zh-CN"/>
        </w:rPr>
      </w:pPr>
      <w:r>
        <w:rPr>
          <w:rFonts w:hint="eastAsia" w:ascii="宋体" w:hAnsi="宋体" w:cs="宋体"/>
          <w:sz w:val="24"/>
          <w:szCs w:val="24"/>
          <w:u w:val="none"/>
          <w:lang w:val="en-US" w:eastAsia="zh-CN"/>
        </w:rPr>
        <w:t xml:space="preserve">      本合同期满，甲方有权视乙方合同执行情况决定是否签署下一年度服务合同。年度考评符合续签条件且甲方无异议的，双方另行签订下一年合同。</w:t>
      </w:r>
    </w:p>
    <w:p w14:paraId="7DBEF16D">
      <w:pPr>
        <w:numPr>
          <w:ilvl w:val="0"/>
          <w:numId w:val="4"/>
        </w:numPr>
        <w:ind w:left="180" w:leftChars="0"/>
        <w:jc w:val="both"/>
        <w:rPr>
          <w:rFonts w:hint="default" w:ascii="宋体" w:hAnsi="宋体" w:cs="宋体"/>
          <w:sz w:val="24"/>
          <w:szCs w:val="24"/>
          <w:u w:val="none"/>
          <w:lang w:val="en-US" w:eastAsia="zh-CN"/>
        </w:rPr>
      </w:pPr>
      <w:r>
        <w:rPr>
          <w:rFonts w:hint="eastAsia" w:ascii="宋体" w:hAnsi="宋体" w:cs="宋体"/>
          <w:sz w:val="24"/>
          <w:szCs w:val="24"/>
          <w:u w:val="none"/>
          <w:lang w:val="en-US" w:eastAsia="zh-CN"/>
        </w:rPr>
        <w:t>保养范围、内容及要求</w:t>
      </w:r>
    </w:p>
    <w:p w14:paraId="1D641F10">
      <w:pPr>
        <w:numPr>
          <w:ilvl w:val="0"/>
          <w:numId w:val="0"/>
        </w:numPr>
        <w:jc w:val="both"/>
        <w:rPr>
          <w:rFonts w:hint="default" w:ascii="宋体" w:hAnsi="宋体" w:cs="宋体"/>
          <w:sz w:val="24"/>
          <w:szCs w:val="24"/>
          <w:u w:val="none"/>
          <w:lang w:val="en-US" w:eastAsia="zh-CN"/>
        </w:rPr>
      </w:pPr>
      <w:r>
        <w:rPr>
          <w:rFonts w:hint="eastAsia" w:ascii="宋体" w:hAnsi="宋体" w:cs="宋体"/>
          <w:sz w:val="24"/>
          <w:szCs w:val="24"/>
          <w:u w:val="none"/>
          <w:lang w:val="en-US" w:eastAsia="zh-CN"/>
        </w:rPr>
        <w:t xml:space="preserve">    1. 依据图纸，乙方在三年服务期限内提供维修保养服务范围如下：</w:t>
      </w:r>
    </w:p>
    <w:p w14:paraId="5C88816E">
      <w:pPr>
        <w:spacing w:line="440" w:lineRule="exact"/>
        <w:ind w:firstLine="480" w:firstLineChars="200"/>
        <w:contextualSpacing/>
        <w:rPr>
          <w:rFonts w:hint="eastAsia" w:ascii="宋体" w:hAnsi="宋体" w:eastAsia="宋体" w:cs="宋体"/>
          <w:sz w:val="24"/>
          <w:szCs w:val="24"/>
          <w:lang w:val="en-US" w:eastAsia="zh-CN"/>
        </w:rPr>
      </w:pPr>
      <w:r>
        <w:rPr>
          <w:rFonts w:hint="eastAsia" w:ascii="宋体" w:hAnsi="宋体" w:cs="宋体"/>
          <w:sz w:val="24"/>
          <w:szCs w:val="24"/>
        </w:rPr>
        <w:t>西区：</w:t>
      </w:r>
    </w:p>
    <w:p w14:paraId="4078849E">
      <w:pPr>
        <w:spacing w:line="440" w:lineRule="exact"/>
        <w:ind w:firstLine="480" w:firstLineChars="200"/>
        <w:contextualSpacing/>
        <w:rPr>
          <w:rFonts w:ascii="宋体" w:hAnsi="宋体" w:cs="宋体"/>
          <w:sz w:val="24"/>
          <w:szCs w:val="24"/>
        </w:rPr>
      </w:pPr>
      <w:r>
        <w:rPr>
          <w:rFonts w:hint="eastAsia" w:ascii="宋体" w:hAnsi="宋体" w:cs="宋体"/>
          <w:sz w:val="24"/>
          <w:szCs w:val="24"/>
        </w:rPr>
        <w:t>（1）</w:t>
      </w:r>
      <w:r>
        <w:rPr>
          <w:rFonts w:hint="eastAsia" w:ascii="宋体" w:hAnsi="宋体" w:cs="宋体"/>
          <w:bCs/>
          <w:kern w:val="0"/>
          <w:sz w:val="24"/>
          <w:szCs w:val="24"/>
        </w:rPr>
        <w:t>西区手术室：手术间；无菌病房以及功能辅房和洁净走廊；配套的净化设备；空调自动控制系统、照明系统；呼叫电话、背景音乐、手术摄像及监控、电动门、传递窗、网络布线、感应洗手池、塔吊及医用气体、强弱电部分、加湿器设备及</w:t>
      </w:r>
      <w:r>
        <w:rPr>
          <w:rFonts w:hint="eastAsia" w:ascii="宋体" w:hAnsi="宋体" w:cs="宋体"/>
          <w:sz w:val="24"/>
          <w:szCs w:val="24"/>
        </w:rPr>
        <w:t>其</w:t>
      </w:r>
      <w:r>
        <w:rPr>
          <w:rFonts w:hint="eastAsia" w:ascii="宋体" w:hAnsi="宋体" w:cs="宋体"/>
          <w:bCs/>
          <w:kern w:val="0"/>
          <w:sz w:val="24"/>
          <w:szCs w:val="24"/>
        </w:rPr>
        <w:t>全部的附属设备的</w:t>
      </w:r>
      <w:r>
        <w:rPr>
          <w:rFonts w:hint="eastAsia" w:ascii="宋体" w:hAnsi="宋体" w:cs="宋体"/>
          <w:sz w:val="24"/>
          <w:szCs w:val="24"/>
        </w:rPr>
        <w:t>维修、保养、调试、应急处理、空气净化场所检测和人员的培训均属维保内容</w:t>
      </w:r>
      <w:r>
        <w:rPr>
          <w:rFonts w:hint="eastAsia" w:ascii="宋体" w:hAnsi="宋体" w:cs="宋体"/>
          <w:bCs/>
          <w:kern w:val="0"/>
          <w:sz w:val="24"/>
          <w:szCs w:val="24"/>
        </w:rPr>
        <w:t>。</w:t>
      </w:r>
      <w:r>
        <w:rPr>
          <w:rFonts w:hint="eastAsia" w:ascii="宋体" w:hAnsi="宋体" w:cs="宋体"/>
          <w:sz w:val="24"/>
          <w:szCs w:val="24"/>
        </w:rPr>
        <w:t>具体维保范围详见西区手术室平面图。</w:t>
      </w:r>
    </w:p>
    <w:p w14:paraId="6FC62540">
      <w:pPr>
        <w:spacing w:line="440" w:lineRule="exact"/>
        <w:ind w:firstLine="480" w:firstLineChars="200"/>
        <w:contextualSpacing/>
        <w:rPr>
          <w:rFonts w:ascii="宋体" w:hAnsi="宋体" w:cs="宋体"/>
          <w:sz w:val="24"/>
          <w:szCs w:val="24"/>
        </w:rPr>
      </w:pPr>
      <w:r>
        <w:rPr>
          <w:rFonts w:hint="eastAsia" w:ascii="宋体" w:hAnsi="宋体" w:cs="宋体"/>
          <w:sz w:val="24"/>
          <w:szCs w:val="24"/>
        </w:rPr>
        <w:t>(2)</w:t>
      </w:r>
      <w:r>
        <w:rPr>
          <w:rFonts w:hint="eastAsia" w:ascii="宋体" w:hAnsi="宋体" w:cs="宋体"/>
          <w:bCs/>
          <w:kern w:val="0"/>
          <w:sz w:val="24"/>
          <w:szCs w:val="24"/>
        </w:rPr>
        <w:t xml:space="preserve"> 西区产房：手术间；无菌病房以及功能辅房和洁净走廊；配套的净化设备；空调自动控制系统、照明系统；呼叫电话、背景音乐、手术摄像及监控、电动门、传递窗、网络布线、感应洗手池、塔吊及医用气体、强弱电部分、加湿器设备及</w:t>
      </w:r>
      <w:r>
        <w:rPr>
          <w:rFonts w:hint="eastAsia" w:ascii="宋体" w:hAnsi="宋体" w:cs="宋体"/>
          <w:sz w:val="24"/>
          <w:szCs w:val="24"/>
        </w:rPr>
        <w:t>其</w:t>
      </w:r>
      <w:r>
        <w:rPr>
          <w:rFonts w:hint="eastAsia" w:ascii="宋体" w:hAnsi="宋体" w:cs="宋体"/>
          <w:bCs/>
          <w:kern w:val="0"/>
          <w:sz w:val="24"/>
          <w:szCs w:val="24"/>
        </w:rPr>
        <w:t>全部的附属设备的</w:t>
      </w:r>
      <w:r>
        <w:rPr>
          <w:rFonts w:hint="eastAsia" w:ascii="宋体" w:hAnsi="宋体" w:cs="宋体"/>
          <w:sz w:val="24"/>
          <w:szCs w:val="24"/>
        </w:rPr>
        <w:t>维修、保养、调试、应急处理、空气净化场所检测和人员的培训均属维保内容</w:t>
      </w:r>
      <w:r>
        <w:rPr>
          <w:rFonts w:hint="eastAsia" w:ascii="宋体" w:hAnsi="宋体" w:cs="宋体"/>
          <w:bCs/>
          <w:kern w:val="0"/>
          <w:sz w:val="24"/>
          <w:szCs w:val="24"/>
        </w:rPr>
        <w:t>。</w:t>
      </w:r>
      <w:r>
        <w:rPr>
          <w:rFonts w:hint="eastAsia" w:ascii="宋体" w:hAnsi="宋体" w:cs="宋体"/>
          <w:sz w:val="24"/>
          <w:szCs w:val="24"/>
        </w:rPr>
        <w:t>具体维保范围详见西区产房平面图。</w:t>
      </w:r>
    </w:p>
    <w:p w14:paraId="6FB48597">
      <w:pPr>
        <w:spacing w:line="440" w:lineRule="exact"/>
        <w:ind w:firstLine="480" w:firstLineChars="200"/>
        <w:contextualSpacing/>
        <w:rPr>
          <w:rFonts w:ascii="宋体" w:hAnsi="宋体" w:cs="宋体"/>
          <w:bCs/>
          <w:kern w:val="0"/>
          <w:sz w:val="24"/>
          <w:szCs w:val="24"/>
        </w:rPr>
      </w:pPr>
      <w:r>
        <w:rPr>
          <w:rFonts w:hint="eastAsia" w:ascii="宋体" w:hAnsi="宋体" w:cs="宋体"/>
          <w:bCs/>
          <w:kern w:val="0"/>
          <w:sz w:val="24"/>
          <w:szCs w:val="24"/>
        </w:rPr>
        <w:t>（3）西ICU：塔吊及设备带医用气体、吊塔及设备带强弱电部分。</w:t>
      </w:r>
      <w:r>
        <w:rPr>
          <w:rFonts w:hint="eastAsia" w:ascii="宋体" w:hAnsi="宋体" w:cs="宋体"/>
          <w:sz w:val="24"/>
          <w:szCs w:val="24"/>
        </w:rPr>
        <w:t>具体维保范围详见西ICU平面图。</w:t>
      </w:r>
    </w:p>
    <w:p w14:paraId="2723B125">
      <w:pPr>
        <w:spacing w:line="440" w:lineRule="exact"/>
        <w:ind w:firstLine="480" w:firstLineChars="200"/>
        <w:contextualSpacing/>
        <w:rPr>
          <w:rFonts w:ascii="宋体" w:hAnsi="宋体" w:cs="宋体"/>
          <w:bCs/>
          <w:kern w:val="0"/>
          <w:sz w:val="24"/>
          <w:szCs w:val="24"/>
        </w:rPr>
      </w:pPr>
      <w:r>
        <w:rPr>
          <w:rFonts w:hint="eastAsia" w:ascii="宋体" w:hAnsi="宋体" w:cs="宋体"/>
          <w:sz w:val="24"/>
          <w:szCs w:val="24"/>
        </w:rPr>
        <w:t>（4）</w:t>
      </w:r>
      <w:r>
        <w:rPr>
          <w:rFonts w:hint="eastAsia" w:ascii="宋体" w:hAnsi="宋体" w:cs="宋体"/>
          <w:bCs/>
          <w:kern w:val="0"/>
          <w:sz w:val="24"/>
          <w:szCs w:val="24"/>
        </w:rPr>
        <w:t>西区PCR实验室：实验室用房配套的净化设备；空调机、排风机、空调自动控制系统、照明系统；电话、监控、传递窗、门禁系统、网络布线、感应洗手池、强弱电部分、加湿器设备及其全部的附属设备的巡查管理、维修、保养、调试、应急处理和人员的培训均属维保内容。具体维保范围详见PCR实验室平面图。</w:t>
      </w:r>
    </w:p>
    <w:p w14:paraId="35F9D4E2">
      <w:pPr>
        <w:spacing w:line="440" w:lineRule="exact"/>
        <w:ind w:firstLine="480" w:firstLineChars="200"/>
        <w:contextualSpacing/>
        <w:rPr>
          <w:rFonts w:ascii="宋体" w:hAnsi="宋体" w:cs="宋体"/>
          <w:bCs/>
          <w:kern w:val="0"/>
          <w:sz w:val="24"/>
          <w:szCs w:val="24"/>
          <w:highlight w:val="none"/>
        </w:rPr>
      </w:pPr>
      <w:r>
        <w:rPr>
          <w:rFonts w:hint="eastAsia" w:ascii="宋体" w:hAnsi="宋体" w:cs="宋体"/>
          <w:bCs/>
          <w:kern w:val="0"/>
          <w:sz w:val="24"/>
          <w:szCs w:val="24"/>
        </w:rPr>
        <w:t>（5）西区营养科肠道营养配置室范围内配置间、功能辅房的净化设备；空调机、排风机、空调自动控制系统、照明系统、传递窗、网络布线、感应洗手池、强弱电部分、加湿器设备及其全部的附属设备的巡查管理、维修、保养、调试、应急处理、空气净化场所检测和人员的培训均属维保内容。具体维保范围详见科肠道营养配置室平面图。</w:t>
      </w:r>
      <w:r>
        <w:rPr>
          <w:rFonts w:hint="eastAsia" w:ascii="宋体" w:hAnsi="宋体" w:cs="宋体"/>
          <w:bCs/>
          <w:kern w:val="0"/>
          <w:sz w:val="24"/>
          <w:szCs w:val="24"/>
          <w:highlight w:val="none"/>
        </w:rPr>
        <w:t>科教综合楼质保期内仅进行免费巡查服务，质保期到期后包干巡查管理、维修、保养，旧址的维保费用根据实际停用时间结算。</w:t>
      </w:r>
    </w:p>
    <w:p w14:paraId="1DAC7F78">
      <w:pPr>
        <w:spacing w:line="440" w:lineRule="exact"/>
        <w:ind w:firstLine="480" w:firstLineChars="200"/>
        <w:contextualSpacing/>
        <w:rPr>
          <w:rFonts w:hint="eastAsia" w:ascii="宋体" w:hAnsi="宋体" w:cs="宋体"/>
          <w:bCs/>
          <w:kern w:val="0"/>
          <w:sz w:val="24"/>
          <w:szCs w:val="24"/>
          <w:highlight w:val="none"/>
        </w:rPr>
      </w:pPr>
      <w:r>
        <w:rPr>
          <w:rFonts w:hint="eastAsia" w:ascii="宋体" w:hAnsi="宋体" w:cs="宋体"/>
          <w:bCs/>
          <w:kern w:val="0"/>
          <w:sz w:val="24"/>
          <w:szCs w:val="24"/>
          <w:highlight w:val="none"/>
        </w:rPr>
        <w:t>（6）科教综合楼动物用房：</w:t>
      </w:r>
      <w:r>
        <w:rPr>
          <w:rFonts w:hint="eastAsia" w:ascii="宋体" w:hAnsi="宋体" w:cs="宋体"/>
          <w:bCs/>
          <w:kern w:val="0"/>
          <w:sz w:val="24"/>
          <w:szCs w:val="24"/>
        </w:rPr>
        <w:t>实验室用房配套的净化设备；空调机、排风机、空调自动控制系统、照明系统；电话、监控、传递窗、门禁系统、网络布线、感应洗手池、强弱电部分、加湿器设备及其全部的附属设备的巡查管理、维修、保养、调试、应急处理和人员的培训均属维保内容。具体维保范围详见科教综合楼动物用房平面图。</w:t>
      </w:r>
      <w:r>
        <w:rPr>
          <w:rFonts w:hint="eastAsia" w:ascii="宋体" w:hAnsi="宋体" w:cs="宋体"/>
          <w:bCs/>
          <w:kern w:val="0"/>
          <w:sz w:val="24"/>
          <w:szCs w:val="24"/>
          <w:highlight w:val="none"/>
        </w:rPr>
        <w:t>科教综合楼质保期内仅进行免费巡查服务，质保期到期后包干巡查管理、维修、保养。</w:t>
      </w:r>
    </w:p>
    <w:p w14:paraId="413ECDED">
      <w:pPr>
        <w:spacing w:line="440" w:lineRule="exact"/>
        <w:ind w:firstLine="480" w:firstLineChars="200"/>
        <w:contextualSpacing/>
        <w:rPr>
          <w:rFonts w:hint="eastAsia" w:ascii="宋体" w:hAnsi="宋体" w:cs="宋体"/>
          <w:bCs/>
          <w:kern w:val="0"/>
          <w:sz w:val="24"/>
          <w:szCs w:val="24"/>
          <w:highlight w:val="none"/>
        </w:rPr>
      </w:pPr>
      <w:r>
        <w:rPr>
          <w:rFonts w:hint="eastAsia" w:ascii="宋体" w:hAnsi="宋体" w:cs="宋体"/>
          <w:bCs/>
          <w:kern w:val="0"/>
          <w:sz w:val="24"/>
          <w:szCs w:val="24"/>
          <w:highlight w:val="none"/>
        </w:rPr>
        <w:t>（7）科教综合楼检</w:t>
      </w:r>
      <w:r>
        <w:rPr>
          <w:rFonts w:hint="eastAsia" w:ascii="宋体" w:hAnsi="宋体" w:cs="宋体"/>
          <w:bCs/>
          <w:kern w:val="0"/>
          <w:sz w:val="24"/>
          <w:szCs w:val="24"/>
        </w:rPr>
        <w:t>验科（PCR）：实验室用房配套的净化设备；空调机、排风机、空调自动控制系统、照明系统；电话、监控、传递窗、门禁系统、网络布线、感应洗手池、强弱电部分、加湿器设备及其全部的附属设备的巡查管理、维修、保养、调试、应急处理和人员的培训均属维保内容。具体维保范围详见科教综合楼动物用房平面图。</w:t>
      </w:r>
      <w:r>
        <w:rPr>
          <w:rFonts w:hint="eastAsia" w:ascii="宋体" w:hAnsi="宋体" w:cs="宋体"/>
          <w:bCs/>
          <w:kern w:val="0"/>
          <w:sz w:val="24"/>
          <w:szCs w:val="24"/>
          <w:highlight w:val="none"/>
        </w:rPr>
        <w:t>科教综合楼质保期内仅进行免费巡查服务，质保期到期后包干巡查管理、维修、保养。</w:t>
      </w:r>
    </w:p>
    <w:p w14:paraId="7E2B2AB1">
      <w:pPr>
        <w:spacing w:line="440" w:lineRule="exact"/>
        <w:ind w:firstLine="480" w:firstLineChars="200"/>
        <w:contextualSpacing/>
        <w:rPr>
          <w:rFonts w:hint="eastAsia" w:ascii="宋体" w:hAnsi="宋体" w:cs="宋体"/>
          <w:bCs/>
          <w:kern w:val="0"/>
          <w:sz w:val="24"/>
          <w:szCs w:val="24"/>
          <w:highlight w:val="none"/>
        </w:rPr>
      </w:pPr>
      <w:r>
        <w:rPr>
          <w:rFonts w:hint="eastAsia" w:ascii="宋体" w:hAnsi="宋体" w:cs="宋体"/>
          <w:bCs/>
          <w:kern w:val="0"/>
          <w:sz w:val="24"/>
          <w:szCs w:val="24"/>
          <w:highlight w:val="none"/>
        </w:rPr>
        <w:t>（8）科教综合楼（细胞房）：实验室用房配套的净化设备；空调机、排风机、空调自动控制系统、照明系统；电话</w:t>
      </w:r>
      <w:r>
        <w:rPr>
          <w:rFonts w:hint="eastAsia" w:ascii="宋体" w:hAnsi="宋体" w:cs="宋体"/>
          <w:bCs/>
          <w:kern w:val="0"/>
          <w:sz w:val="24"/>
          <w:szCs w:val="24"/>
        </w:rPr>
        <w:t>、监控、传递窗、门禁系统、网络布线、感应洗手池、强弱电部分、加湿器设备及其全部的附属设备的巡查管理、维修、保养、调试、应急处理和人员的培训均属维保内容。具体维保范围详见科教综合楼动物用房平面图</w:t>
      </w:r>
      <w:r>
        <w:rPr>
          <w:rFonts w:hint="eastAsia" w:ascii="宋体" w:hAnsi="宋体" w:cs="宋体"/>
          <w:bCs/>
          <w:kern w:val="0"/>
          <w:sz w:val="24"/>
          <w:szCs w:val="24"/>
          <w:highlight w:val="none"/>
        </w:rPr>
        <w:t>。科教综合楼质保期内仅进行免费巡查服务，质保期到期后包干巡查管理、维修、保养。</w:t>
      </w:r>
    </w:p>
    <w:p w14:paraId="3E6EF0FE">
      <w:pPr>
        <w:spacing w:line="440" w:lineRule="exact"/>
        <w:ind w:firstLine="480" w:firstLineChars="200"/>
        <w:contextualSpacing/>
        <w:rPr>
          <w:rFonts w:ascii="宋体" w:hAnsi="宋体" w:cs="宋体"/>
          <w:bCs/>
          <w:kern w:val="0"/>
          <w:sz w:val="24"/>
          <w:szCs w:val="24"/>
        </w:rPr>
      </w:pPr>
      <w:r>
        <w:rPr>
          <w:rFonts w:hint="eastAsia" w:ascii="宋体" w:hAnsi="宋体" w:cs="宋体"/>
          <w:bCs/>
          <w:kern w:val="0"/>
          <w:sz w:val="24"/>
          <w:szCs w:val="24"/>
          <w:highlight w:val="none"/>
        </w:rPr>
        <w:t>（9）病理科：病理</w:t>
      </w:r>
      <w:r>
        <w:rPr>
          <w:rFonts w:hint="eastAsia" w:ascii="宋体" w:hAnsi="宋体" w:cs="宋体"/>
          <w:bCs/>
          <w:kern w:val="0"/>
          <w:sz w:val="24"/>
          <w:szCs w:val="24"/>
        </w:rPr>
        <w:t>科净化区域配套的净化设备；空调机、排风机、空调自动控制系统、照明系统；电话、监控、传递窗、门禁系统、网络布线、感应洗手池、强弱电部分、加湿器设备及其全部的附属设备的巡查管理、维修、保养、调试、应急处理和人员的培训均属维保内容。</w:t>
      </w:r>
    </w:p>
    <w:p w14:paraId="409AE620">
      <w:pPr>
        <w:tabs>
          <w:tab w:val="left" w:pos="900"/>
        </w:tabs>
        <w:spacing w:line="360" w:lineRule="auto"/>
        <w:ind w:firstLine="480" w:firstLineChars="200"/>
        <w:rPr>
          <w:rFonts w:ascii="宋体" w:hAnsi="宋体" w:cs="宋体"/>
          <w:sz w:val="24"/>
          <w:szCs w:val="24"/>
        </w:rPr>
      </w:pPr>
      <w:r>
        <w:rPr>
          <w:rFonts w:hint="eastAsia" w:ascii="宋体" w:hAnsi="宋体" w:cs="宋体"/>
          <w:sz w:val="24"/>
          <w:szCs w:val="24"/>
        </w:rPr>
        <w:t>东区：</w:t>
      </w:r>
    </w:p>
    <w:p w14:paraId="5F03B774">
      <w:pPr>
        <w:spacing w:line="440" w:lineRule="exact"/>
        <w:ind w:firstLine="480" w:firstLineChars="200"/>
        <w:contextualSpacing/>
        <w:rPr>
          <w:rFonts w:ascii="宋体" w:hAnsi="宋体" w:cs="宋体"/>
          <w:sz w:val="24"/>
          <w:szCs w:val="24"/>
        </w:rPr>
      </w:pPr>
      <w:r>
        <w:rPr>
          <w:rFonts w:hint="eastAsia" w:ascii="宋体" w:hAnsi="宋体" w:cs="宋体"/>
          <w:sz w:val="24"/>
          <w:szCs w:val="24"/>
        </w:rPr>
        <w:t>（1）</w:t>
      </w:r>
      <w:r>
        <w:rPr>
          <w:rFonts w:hint="eastAsia" w:ascii="宋体" w:hAnsi="宋体" w:cs="宋体"/>
          <w:bCs/>
          <w:kern w:val="0"/>
          <w:sz w:val="24"/>
          <w:szCs w:val="24"/>
        </w:rPr>
        <w:t>依据东区手术室平面布置图维修保养服务范围：东西区手术室范围内手术间，无菌病房以及功能辅房和洁净走廊；配套的净化设备；空调自动控制系统、照明系统；呼叫电话、背景音乐、手术摄像及监控、电动门、传递窗、网络布线、感应洗手池、塔吊及医用气体、强弱电部分、加湿器设备及</w:t>
      </w:r>
      <w:r>
        <w:rPr>
          <w:rFonts w:hint="eastAsia" w:ascii="宋体" w:hAnsi="宋体" w:cs="宋体"/>
          <w:sz w:val="24"/>
          <w:szCs w:val="24"/>
        </w:rPr>
        <w:t>其</w:t>
      </w:r>
      <w:r>
        <w:rPr>
          <w:rFonts w:hint="eastAsia" w:ascii="宋体" w:hAnsi="宋体" w:cs="宋体"/>
          <w:bCs/>
          <w:kern w:val="0"/>
          <w:sz w:val="24"/>
          <w:szCs w:val="24"/>
        </w:rPr>
        <w:t>全部的附属设备的</w:t>
      </w:r>
      <w:r>
        <w:rPr>
          <w:rFonts w:hint="eastAsia" w:ascii="宋体" w:hAnsi="宋体" w:cs="宋体"/>
          <w:sz w:val="24"/>
          <w:szCs w:val="24"/>
        </w:rPr>
        <w:t>维修、保养、调试、应急处理、空气净化场所检测和人员的培训均属维保内容</w:t>
      </w:r>
      <w:r>
        <w:rPr>
          <w:rFonts w:hint="eastAsia" w:ascii="宋体" w:hAnsi="宋体" w:cs="宋体"/>
          <w:bCs/>
          <w:kern w:val="0"/>
          <w:sz w:val="24"/>
          <w:szCs w:val="24"/>
        </w:rPr>
        <w:t>。</w:t>
      </w:r>
      <w:r>
        <w:rPr>
          <w:rFonts w:hint="eastAsia" w:ascii="宋体" w:hAnsi="宋体" w:cs="宋体"/>
          <w:sz w:val="24"/>
          <w:szCs w:val="24"/>
        </w:rPr>
        <w:t>具体维保范围详见东区手术室平面图。</w:t>
      </w:r>
    </w:p>
    <w:p w14:paraId="11E31A36">
      <w:pPr>
        <w:tabs>
          <w:tab w:val="left" w:pos="900"/>
        </w:tabs>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zh-CN"/>
        </w:rPr>
        <w:t>合同履行期限：</w:t>
      </w:r>
      <w:r>
        <w:rPr>
          <w:rFonts w:hint="eastAsia" w:ascii="宋体" w:hAnsi="宋体" w:cs="宋体"/>
          <w:sz w:val="24"/>
          <w:szCs w:val="24"/>
        </w:rPr>
        <w:t>本项目服务期限3年，本合同首签一年（自签订合同之日起计），考核合格的情况下，采购人与中标人可签订下一年合同，合同一年一签。</w:t>
      </w:r>
    </w:p>
    <w:p w14:paraId="11328542">
      <w:pPr>
        <w:spacing w:line="440" w:lineRule="exact"/>
        <w:ind w:firstLine="480" w:firstLineChars="200"/>
        <w:contextualSpacing/>
        <w:rPr>
          <w:rFonts w:hint="eastAsia" w:ascii="宋体" w:hAnsi="宋体" w:cs="宋体"/>
          <w:bCs/>
          <w:kern w:val="0"/>
          <w:sz w:val="24"/>
          <w:szCs w:val="24"/>
          <w:highlight w:val="none"/>
        </w:rPr>
      </w:pPr>
      <w:r>
        <w:rPr>
          <w:rFonts w:hint="eastAsia" w:ascii="宋体" w:hAnsi="宋体" w:cs="宋体"/>
          <w:sz w:val="24"/>
          <w:szCs w:val="24"/>
        </w:rPr>
        <w:t>注：新风机滤网清洗（一周一次），新风滤网、净化空调机组粗效、中效按规</w:t>
      </w:r>
      <w:r>
        <w:rPr>
          <w:rFonts w:hint="eastAsia" w:ascii="宋体" w:hAnsi="宋体" w:cs="宋体"/>
          <w:bCs/>
          <w:kern w:val="0"/>
          <w:sz w:val="24"/>
          <w:szCs w:val="24"/>
          <w:highlight w:val="none"/>
        </w:rPr>
        <w:t>范（WS/T 368-2012 医院空气净化管理规范》、《GB50333-23013洁净手术部规范标准》、《GB51039-2014 综合医院建筑设计规范》）定期更换、高效更换后由更换单位按规范要求检测。</w:t>
      </w:r>
    </w:p>
    <w:p w14:paraId="70B64633">
      <w:pPr>
        <w:spacing w:line="440" w:lineRule="exact"/>
        <w:ind w:left="-372" w:leftChars="-177" w:right="-298" w:rightChars="-142" w:firstLine="566" w:firstLineChars="236"/>
        <w:contextualSpacing/>
        <w:rPr>
          <w:rFonts w:ascii="宋体" w:hAnsi="宋体" w:cs="宋体"/>
          <w:sz w:val="24"/>
          <w:szCs w:val="24"/>
        </w:rPr>
      </w:pPr>
      <w:r>
        <w:rPr>
          <w:rFonts w:hint="eastAsia" w:ascii="宋体" w:hAnsi="宋体" w:cs="宋体"/>
          <w:sz w:val="24"/>
          <w:szCs w:val="24"/>
        </w:rPr>
        <w:t>四、维修保养服务要求：</w:t>
      </w:r>
    </w:p>
    <w:p w14:paraId="0CE79F65">
      <w:pPr>
        <w:spacing w:line="440" w:lineRule="exact"/>
        <w:ind w:left="-372" w:leftChars="-177" w:right="-298" w:rightChars="-142" w:firstLine="480" w:firstLineChars="200"/>
        <w:rPr>
          <w:rFonts w:ascii="宋体" w:hAnsi="宋体" w:cs="宋体"/>
          <w:sz w:val="24"/>
          <w:szCs w:val="24"/>
        </w:rPr>
      </w:pPr>
      <w:r>
        <w:rPr>
          <w:rFonts w:hint="eastAsia" w:ascii="宋体" w:hAnsi="宋体" w:cs="宋体"/>
          <w:sz w:val="24"/>
          <w:szCs w:val="24"/>
        </w:rPr>
        <w:t>1、甲方委托乙方指派驻专业人员在合同期限内对上述范围内的场所和设备提供日常保养和故障维修。</w:t>
      </w:r>
    </w:p>
    <w:p w14:paraId="524B99A6">
      <w:pPr>
        <w:spacing w:line="440" w:lineRule="exact"/>
        <w:ind w:left="-372" w:leftChars="-177" w:right="-298" w:rightChars="-142" w:firstLine="544" w:firstLineChars="227"/>
        <w:contextualSpacing/>
        <w:rPr>
          <w:rFonts w:ascii="宋体" w:hAnsi="宋体" w:cs="宋体"/>
          <w:sz w:val="24"/>
          <w:szCs w:val="24"/>
        </w:rPr>
      </w:pPr>
      <w:r>
        <w:rPr>
          <w:rFonts w:hint="eastAsia" w:ascii="宋体" w:hAnsi="宋体" w:cs="宋体"/>
          <w:sz w:val="24"/>
          <w:szCs w:val="24"/>
        </w:rPr>
        <w:t>2、响应时间：乙方应在接到甲方报修后半小时内到达现场。</w:t>
      </w:r>
    </w:p>
    <w:p w14:paraId="7F5200D0">
      <w:pPr>
        <w:spacing w:line="440" w:lineRule="exact"/>
        <w:ind w:left="-372" w:leftChars="-177" w:right="-298" w:rightChars="-142" w:firstLine="544" w:firstLineChars="227"/>
        <w:contextualSpacing/>
        <w:rPr>
          <w:rFonts w:ascii="宋体" w:hAnsi="宋体" w:cs="宋体"/>
          <w:sz w:val="24"/>
          <w:szCs w:val="24"/>
        </w:rPr>
      </w:pPr>
      <w:r>
        <w:rPr>
          <w:rFonts w:hint="eastAsia" w:ascii="宋体" w:hAnsi="宋体" w:cs="宋体"/>
          <w:sz w:val="24"/>
          <w:szCs w:val="24"/>
        </w:rPr>
        <w:t>3、乙方每半年对所有手术室进行一次全面的检测并提供检测结果。如甲方需要可另行安排检测并提供检测结果，不再收费。</w:t>
      </w:r>
    </w:p>
    <w:p w14:paraId="283E0A7C">
      <w:pPr>
        <w:spacing w:line="440" w:lineRule="exact"/>
        <w:ind w:left="-372" w:leftChars="-177" w:right="-298" w:rightChars="-142" w:firstLine="544" w:firstLineChars="227"/>
        <w:contextualSpacing/>
        <w:rPr>
          <w:rFonts w:ascii="宋体" w:hAnsi="宋体" w:cs="宋体"/>
          <w:sz w:val="24"/>
          <w:szCs w:val="24"/>
        </w:rPr>
      </w:pPr>
      <w:r>
        <w:rPr>
          <w:rFonts w:hint="eastAsia" w:ascii="宋体" w:hAnsi="宋体" w:cs="宋体"/>
          <w:sz w:val="24"/>
          <w:szCs w:val="24"/>
        </w:rPr>
        <w:t>4、若遇一般故障应在半小时内处理完毕，特殊情况（仅限于配件采购需要时间）不超过2天处理完毕。如乙方不能按规定的时间处理完毕或修复，乙方按照每次壹仟元向甲方进行赔偿，如造成甲方经济损失，乙方按损失金额全额赔偿。</w:t>
      </w:r>
    </w:p>
    <w:p w14:paraId="5A593C88">
      <w:pPr>
        <w:adjustRightInd w:val="0"/>
        <w:spacing w:line="440" w:lineRule="exact"/>
        <w:ind w:left="-372" w:leftChars="-177" w:right="-298" w:rightChars="-142" w:firstLine="565" w:firstLineChars="202"/>
        <w:contextualSpacing/>
        <w:rPr>
          <w:rFonts w:ascii="宋体" w:hAnsi="宋体" w:cs="宋体"/>
          <w:b/>
          <w:sz w:val="24"/>
        </w:rPr>
      </w:pPr>
      <w:r>
        <w:rPr>
          <w:rFonts w:hint="eastAsia" w:ascii="宋体" w:hAnsi="宋体" w:cs="宋体"/>
          <w:spacing w:val="20"/>
          <w:sz w:val="24"/>
          <w:szCs w:val="24"/>
        </w:rPr>
        <w:t>5、本维保合同期限为12个月。</w:t>
      </w:r>
      <w:r>
        <w:rPr>
          <w:rFonts w:hint="eastAsia" w:ascii="宋体" w:hAnsi="宋体" w:cs="宋体"/>
          <w:b/>
          <w:sz w:val="24"/>
        </w:rPr>
        <w:t>合同履约期限内不予对维护费和材料费涨价，如维护质量和响应时限不符合合同要求，甲方可以解除合同。在合同履行过程中，甲方有权随时根据合同附件《合同执行情况评价表》对乙方是否合格履约进行评价，评价表以维保公司的得分多少为评价结论：90分以上者为A等，80～89分者为B等，80分以下者为C 等。A等:后续合作；B等:予以付款，要求维保服务单位改善不足并扣除半年应付服务费的1%，可后续合作；C等:予以淘汰，终止合同。维保公司被评价为C等级的，甲方有权与之免责终止合同，并不承担任何赔偿责任，终止的合同时间以乙方收到甲方终止合同通知书为准。乙方应承担因乙方被测评不合格而终止合同造成的一切损失。评分表见附件。</w:t>
      </w:r>
    </w:p>
    <w:p w14:paraId="1217EC09">
      <w:pPr>
        <w:adjustRightInd w:val="0"/>
        <w:spacing w:line="440" w:lineRule="exact"/>
        <w:ind w:left="-372" w:leftChars="-177" w:right="-298" w:rightChars="-142" w:firstLine="565" w:firstLineChars="202"/>
        <w:rPr>
          <w:rFonts w:ascii="宋体" w:hAnsi="宋体" w:cs="宋体"/>
          <w:spacing w:val="20"/>
          <w:sz w:val="24"/>
          <w:szCs w:val="24"/>
        </w:rPr>
      </w:pPr>
      <w:r>
        <w:rPr>
          <w:rFonts w:hint="eastAsia" w:ascii="宋体" w:hAnsi="宋体" w:cs="宋体"/>
          <w:spacing w:val="20"/>
          <w:sz w:val="24"/>
          <w:szCs w:val="24"/>
        </w:rPr>
        <w:t>6、</w:t>
      </w:r>
      <w:r>
        <w:rPr>
          <w:rFonts w:hint="eastAsia" w:ascii="宋体" w:hAnsi="宋体" w:cs="宋体"/>
          <w:sz w:val="24"/>
          <w:szCs w:val="24"/>
        </w:rPr>
        <w:t>维护单位对所维保的项目内容提供7*24小时维保服务，提供手术室净化空调维保</w:t>
      </w:r>
      <w:r>
        <w:rPr>
          <w:rFonts w:hint="eastAsia" w:ascii="宋体" w:hAnsi="宋体" w:cs="宋体"/>
          <w:spacing w:val="20"/>
          <w:sz w:val="24"/>
          <w:szCs w:val="24"/>
        </w:rPr>
        <w:t>报修电话</w:t>
      </w:r>
      <w:r>
        <w:rPr>
          <w:rFonts w:hint="eastAsia" w:ascii="宋体" w:hAnsi="宋体" w:cs="宋体"/>
          <w:b/>
          <w:spacing w:val="20"/>
          <w:sz w:val="24"/>
          <w:szCs w:val="24"/>
        </w:rPr>
        <w:t>。</w:t>
      </w:r>
      <w:r>
        <w:rPr>
          <w:rFonts w:hint="eastAsia" w:ascii="宋体" w:hAnsi="宋体" w:cs="宋体"/>
          <w:spacing w:val="20"/>
          <w:sz w:val="24"/>
          <w:szCs w:val="24"/>
        </w:rPr>
        <w:t>在正常使用中发生故障时，甲方应立即通知乙方，乙方应在接通知后及时到达现场进行处理，一般故障2小时内给予修复，</w:t>
      </w:r>
      <w:r>
        <w:rPr>
          <w:rFonts w:hint="eastAsia" w:ascii="宋体" w:hAnsi="宋体" w:cs="宋体"/>
          <w:sz w:val="24"/>
          <w:szCs w:val="24"/>
        </w:rPr>
        <w:t>否则甲方有权视情况给予每次200-500元的罚款。</w:t>
      </w:r>
      <w:r>
        <w:rPr>
          <w:rFonts w:hint="eastAsia" w:ascii="宋体" w:hAnsi="宋体" w:cs="宋体"/>
          <w:spacing w:val="20"/>
          <w:sz w:val="24"/>
          <w:szCs w:val="24"/>
        </w:rPr>
        <w:t>超过三次以上不能及时修复的，甲方按照合同价的10%进行处罚，且甲方有权提前可以终止合同。因合同终止造成的一切损失由乙方承担。</w:t>
      </w:r>
    </w:p>
    <w:p w14:paraId="02541A00">
      <w:pPr>
        <w:spacing w:line="440" w:lineRule="exact"/>
        <w:ind w:left="59" w:leftChars="28" w:firstLine="72" w:firstLineChars="26"/>
        <w:rPr>
          <w:rFonts w:ascii="宋体" w:hAnsi="宋体" w:cs="宋体"/>
          <w:sz w:val="24"/>
          <w:szCs w:val="24"/>
        </w:rPr>
      </w:pPr>
      <w:r>
        <w:rPr>
          <w:rFonts w:hint="eastAsia" w:ascii="宋体" w:hAnsi="宋体" w:cs="宋体"/>
          <w:spacing w:val="20"/>
          <w:sz w:val="24"/>
          <w:szCs w:val="24"/>
        </w:rPr>
        <w:t>五、</w:t>
      </w:r>
      <w:r>
        <w:rPr>
          <w:rFonts w:hint="eastAsia" w:ascii="宋体" w:hAnsi="宋体" w:cs="宋体"/>
          <w:sz w:val="24"/>
          <w:szCs w:val="24"/>
        </w:rPr>
        <w:t>合同价款及付款方式：</w:t>
      </w:r>
    </w:p>
    <w:p w14:paraId="78959D3F">
      <w:pPr>
        <w:spacing w:line="440" w:lineRule="exact"/>
        <w:ind w:left="-372" w:leftChars="-177" w:right="-298" w:rightChars="-142" w:firstLine="566" w:firstLineChars="236"/>
        <w:rPr>
          <w:rFonts w:ascii="宋体" w:hAnsi="宋体" w:cs="宋体"/>
          <w:sz w:val="24"/>
          <w:szCs w:val="24"/>
        </w:rPr>
      </w:pPr>
      <w:r>
        <w:rPr>
          <w:rFonts w:hint="eastAsia" w:ascii="宋体" w:hAnsi="宋体" w:cs="宋体"/>
          <w:sz w:val="24"/>
          <w:szCs w:val="24"/>
        </w:rPr>
        <w:t>1、合同价格：</w:t>
      </w:r>
      <w:r>
        <w:rPr>
          <w:rFonts w:hint="eastAsia" w:ascii="宋体" w:hAnsi="宋体" w:cs="宋体"/>
          <w:b/>
          <w:bCs/>
          <w:sz w:val="24"/>
          <w:szCs w:val="24"/>
          <w:u w:val="single"/>
        </w:rPr>
        <w:t>人民币元整（¥）</w:t>
      </w:r>
      <w:r>
        <w:rPr>
          <w:rFonts w:hint="eastAsia" w:ascii="宋体" w:hAnsi="宋体" w:cs="宋体"/>
          <w:sz w:val="24"/>
          <w:szCs w:val="24"/>
          <w:u w:val="single"/>
        </w:rPr>
        <w:t>。</w:t>
      </w:r>
    </w:p>
    <w:p w14:paraId="69512FED">
      <w:pPr>
        <w:spacing w:line="440" w:lineRule="exact"/>
        <w:ind w:left="-372" w:leftChars="-177" w:right="-298" w:rightChars="-142" w:firstLine="566" w:firstLineChars="236"/>
        <w:contextualSpacing/>
        <w:rPr>
          <w:rFonts w:ascii="宋体" w:hAnsi="宋体" w:cs="宋体"/>
          <w:b/>
          <w:sz w:val="24"/>
          <w:szCs w:val="24"/>
        </w:rPr>
      </w:pPr>
      <w:r>
        <w:rPr>
          <w:rFonts w:hint="eastAsia" w:ascii="宋体" w:hAnsi="宋体" w:cs="宋体"/>
          <w:sz w:val="24"/>
          <w:szCs w:val="24"/>
        </w:rPr>
        <w:t>2、付款方式：合同经双方签字盖章后即生效。乙方按合同要求进行维保，维保满6个月，乙方出具合格的检测报告给甲方后，甲方向乙方支付年度维保费用50%合同款；余款在合同期满后一个月内，乙方免费出具合格的检测报告后付清（以上均不计息）。</w:t>
      </w:r>
    </w:p>
    <w:p w14:paraId="7FC4B836">
      <w:pPr>
        <w:spacing w:line="440" w:lineRule="exact"/>
        <w:ind w:left="-372" w:leftChars="-177" w:right="-298" w:rightChars="-142" w:firstLine="480" w:firstLineChars="200"/>
        <w:contextualSpacing/>
        <w:rPr>
          <w:rFonts w:ascii="宋体" w:hAnsi="宋体" w:cs="宋体"/>
          <w:sz w:val="24"/>
          <w:szCs w:val="24"/>
        </w:rPr>
      </w:pPr>
      <w:r>
        <w:rPr>
          <w:rFonts w:hint="eastAsia" w:ascii="宋体" w:hAnsi="宋体" w:cs="宋体"/>
          <w:sz w:val="24"/>
          <w:szCs w:val="24"/>
        </w:rPr>
        <w:t>3、合同报价包含但不限于提供的维保服务费、增值税、销售税及其它税费、各种规费、检测费、运输费、装卸费、保险费、安装费、人工费、管理费、调试费、培训费、资料费、</w:t>
      </w:r>
      <w:r>
        <w:rPr>
          <w:rFonts w:hint="eastAsia" w:ascii="宋体" w:hAnsi="宋体" w:cs="宋体"/>
          <w:snapToGrid w:val="0"/>
          <w:sz w:val="24"/>
          <w:szCs w:val="24"/>
        </w:rPr>
        <w:t>机械使用费、工具使用费、</w:t>
      </w:r>
      <w:r>
        <w:rPr>
          <w:rFonts w:hint="eastAsia" w:ascii="宋体" w:hAnsi="宋体" w:cs="宋体"/>
          <w:sz w:val="24"/>
          <w:szCs w:val="24"/>
        </w:rPr>
        <w:t>质保期内的维保费</w:t>
      </w:r>
      <w:r>
        <w:rPr>
          <w:rFonts w:hint="eastAsia" w:ascii="宋体" w:hAnsi="宋体" w:cs="宋体"/>
          <w:snapToGrid w:val="0"/>
          <w:sz w:val="24"/>
          <w:szCs w:val="24"/>
        </w:rPr>
        <w:t>等</w:t>
      </w:r>
      <w:r>
        <w:rPr>
          <w:rFonts w:hint="eastAsia" w:ascii="宋体" w:hAnsi="宋体" w:cs="宋体"/>
          <w:sz w:val="24"/>
          <w:szCs w:val="24"/>
        </w:rPr>
        <w:t>直至</w:t>
      </w:r>
      <w:r>
        <w:rPr>
          <w:rFonts w:hint="eastAsia" w:ascii="宋体" w:hAnsi="宋体" w:cs="宋体"/>
          <w:snapToGrid w:val="0"/>
          <w:sz w:val="24"/>
          <w:szCs w:val="24"/>
        </w:rPr>
        <w:t>维</w:t>
      </w:r>
      <w:r>
        <w:rPr>
          <w:rFonts w:hint="eastAsia" w:ascii="宋体" w:hAnsi="宋体" w:cs="宋体"/>
          <w:sz w:val="24"/>
          <w:szCs w:val="24"/>
        </w:rPr>
        <w:t>保期内所有费用和利润。</w:t>
      </w:r>
    </w:p>
    <w:p w14:paraId="2190C620">
      <w:pPr>
        <w:autoSpaceDE w:val="0"/>
        <w:autoSpaceDN w:val="0"/>
        <w:spacing w:line="440" w:lineRule="exact"/>
        <w:ind w:left="-372" w:leftChars="-177" w:right="-298" w:rightChars="-142" w:firstLine="424" w:firstLineChars="177"/>
        <w:contextualSpacing/>
        <w:textAlignment w:val="bottom"/>
        <w:rPr>
          <w:rFonts w:ascii="宋体" w:hAnsi="宋体" w:cs="宋体"/>
          <w:sz w:val="24"/>
          <w:szCs w:val="24"/>
        </w:rPr>
      </w:pPr>
      <w:r>
        <w:rPr>
          <w:rFonts w:hint="eastAsia" w:ascii="宋体" w:hAnsi="宋体" w:cs="宋体"/>
          <w:sz w:val="24"/>
          <w:szCs w:val="24"/>
        </w:rPr>
        <w:t>4、乙方在甲方支付合同款项时，乙方承诺其</w:t>
      </w:r>
      <w:r>
        <w:rPr>
          <w:rFonts w:hint="eastAsia" w:ascii="宋体" w:hAnsi="宋体" w:cs="宋体"/>
          <w:kern w:val="0"/>
          <w:sz w:val="24"/>
          <w:szCs w:val="24"/>
        </w:rPr>
        <w:t>开具正规增值税发票</w:t>
      </w:r>
      <w:r>
        <w:rPr>
          <w:rFonts w:hint="eastAsia" w:ascii="宋体" w:hAnsi="宋体" w:cs="宋体"/>
          <w:sz w:val="24"/>
          <w:szCs w:val="24"/>
        </w:rPr>
        <w:t>的形式与内容均合法、有效、完整、准确，不开具或开具不合格的，甲方有权迟延支付应付款项直至乙方开具合格票据之日且不承担任何违约责任，且乙方的各项合同义务仍应按合同约定履行。</w:t>
      </w:r>
    </w:p>
    <w:p w14:paraId="1D1F6B57">
      <w:pPr>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六、质量标准</w:t>
      </w:r>
    </w:p>
    <w:p w14:paraId="5CD42880">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1、乙方每</w:t>
      </w:r>
      <w:r>
        <w:rPr>
          <w:rFonts w:hint="eastAsia" w:ascii="宋体" w:hAnsi="宋体" w:cs="宋体"/>
          <w:bCs/>
          <w:kern w:val="0"/>
          <w:sz w:val="24"/>
          <w:szCs w:val="24"/>
          <w:highlight w:val="none"/>
        </w:rPr>
        <w:t>日对维护范围内的设备机房进行巡检，按规范及维保内容检查新风机组、循环机组，保持空气净化处理机组内部卫生情况和新</w:t>
      </w:r>
      <w:r>
        <w:rPr>
          <w:rFonts w:hint="eastAsia" w:ascii="宋体" w:hAnsi="宋体" w:cs="宋体"/>
          <w:sz w:val="24"/>
          <w:szCs w:val="24"/>
        </w:rPr>
        <w:t>风排风过滤网卫生情况并定期清理；保持空气净化处理机组内洁净，并定期消毒。机组及箱门、壁板密封性检查，发现漏风异常，及时处理。</w:t>
      </w:r>
    </w:p>
    <w:p w14:paraId="167BB091">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2、乙方每周对冷、热水盘管检查保养。检查轴承有无磨损及润滑油泄露、轴承锁定螺栓及其他螺栓的松紧度。检查机组皮带松动情况及张力、电机绝缘是否达标。风管风速测定，发现异常及时调节阀门；房间压差测定，保证合理的压差梯度。检查各控制面板显示是否正常，发现异常及时排除。检查医用气体终端是否正常。</w:t>
      </w:r>
    </w:p>
    <w:p w14:paraId="475FA4BD">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3、乙方每周检查加湿系统，清洗加湿桶，更换清洗过滤装置。检查风机盘管系统，检查电磁阀，清洗风机盘管和积水盘，测定新风量。检查包括应急照明电池组充放电一次、监控系统、背景音乐系统、电子显示屏、对讲系统运行状态，DDC动作是否正常，出现问题及时解决。自动门运行状态包括反应速度、声音、灵活性检查，同时对医用气体系统进行检修。</w:t>
      </w:r>
    </w:p>
    <w:p w14:paraId="16E3784C">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4、乙方每月对管道的保温层进行检查，如破损、脱胶及时进行弥补。</w:t>
      </w:r>
    </w:p>
    <w:p w14:paraId="62EB9BAC">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5、乙方每季度对强弱电系统运行情况检查、动力电箱分电箱螺丝松紧、开关闭合、漏电按扭试验。电动门气密性检查。洁净区内各级用房洁净度的测定，提供书面报告。</w:t>
      </w:r>
    </w:p>
    <w:p w14:paraId="254551F3">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6、乙方每半年对维保范围内系统进行一次全面检测，达到符合《中华人民共和国卫生行业标准》（WS/T368-2012）、《医院洁净手术部建筑技术规范》的要求，并提供详细的检测报告一式三份，以国家最新规范执行。检测内容主要包括手术间空气中尘埃粒子数、沉降菌落数、温度、相对湿度、压差、照度、风速、换气次数等方面。</w:t>
      </w:r>
      <w:r>
        <w:rPr>
          <w:rFonts w:hint="eastAsia" w:ascii="宋体" w:hAnsi="宋体" w:cs="宋体"/>
          <w:bCs/>
          <w:kern w:val="0"/>
          <w:sz w:val="24"/>
          <w:szCs w:val="24"/>
          <w:highlight w:val="none"/>
        </w:rPr>
        <w:t>乙方将检测形成书面报告上交甲方，如检测不合格的，乙方出具整改调试方案，征得甲方同意后对其进行调试。甲方有权</w:t>
      </w:r>
      <w:r>
        <w:rPr>
          <w:rFonts w:hint="eastAsia" w:ascii="宋体" w:hAnsi="宋体" w:cs="宋体"/>
          <w:sz w:val="24"/>
          <w:szCs w:val="24"/>
        </w:rPr>
        <w:t>邀请有资质的第三方检测单位进行抽检，如检测结果不能达标，则乙方承担第三方检测费用，直至整改达标为止。</w:t>
      </w:r>
    </w:p>
    <w:p w14:paraId="14C93423">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7、乙方在季节转换时对空调供回水系统进行检查，提前在不影响手术的时间段对系统做冷热切换试运行，确保系统切换运行正常。</w:t>
      </w:r>
    </w:p>
    <w:p w14:paraId="03AB68D6">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8、乙方需提供详细制定维护、保养、保修计划、方案和内容，以及保障措施和服务承诺。</w:t>
      </w:r>
    </w:p>
    <w:p w14:paraId="0D5A9723">
      <w:pPr>
        <w:spacing w:line="440" w:lineRule="exact"/>
        <w:ind w:left="-372" w:leftChars="-177" w:right="-298" w:rightChars="-142" w:firstLine="480" w:firstLineChars="200"/>
        <w:contextualSpacing/>
        <w:rPr>
          <w:rFonts w:ascii="宋体" w:hAnsi="宋体" w:cs="宋体"/>
          <w:bCs/>
          <w:kern w:val="0"/>
          <w:sz w:val="24"/>
          <w:szCs w:val="24"/>
        </w:rPr>
      </w:pPr>
      <w:r>
        <w:rPr>
          <w:rFonts w:hint="eastAsia" w:ascii="宋体" w:hAnsi="宋体" w:cs="宋体"/>
          <w:sz w:val="24"/>
          <w:szCs w:val="24"/>
        </w:rPr>
        <w:t>9、维修保养服务工作中所需要的材料甲方提供，甲方无法采购的材料配件、乙方须提供报价清单经甲方审核批准后由乙方代购，费用由招标人承担。</w:t>
      </w:r>
    </w:p>
    <w:p w14:paraId="2A86B3A2">
      <w:pPr>
        <w:spacing w:line="440" w:lineRule="exact"/>
        <w:ind w:left="-372" w:leftChars="-177" w:right="-298" w:rightChars="-142" w:firstLine="424" w:firstLineChars="177"/>
        <w:contextualSpacing/>
        <w:rPr>
          <w:rFonts w:ascii="宋体" w:hAnsi="宋体" w:cs="宋体"/>
          <w:bCs/>
          <w:kern w:val="0"/>
          <w:sz w:val="24"/>
          <w:szCs w:val="24"/>
        </w:rPr>
      </w:pPr>
      <w:r>
        <w:rPr>
          <w:rFonts w:hint="eastAsia" w:ascii="宋体" w:hAnsi="宋体" w:cs="宋体"/>
          <w:sz w:val="24"/>
          <w:szCs w:val="24"/>
        </w:rPr>
        <w:t>10、乙方应严格按照</w:t>
      </w:r>
      <w:r>
        <w:rPr>
          <w:rFonts w:hint="eastAsia" w:ascii="宋体" w:hAnsi="宋体" w:cs="宋体"/>
          <w:bCs/>
          <w:kern w:val="0"/>
          <w:sz w:val="24"/>
          <w:szCs w:val="24"/>
        </w:rPr>
        <w:t>手术室设备、净化系统、空调、例行检查表进行维护保养（详见附件二）。</w:t>
      </w:r>
    </w:p>
    <w:p w14:paraId="2EA65B59">
      <w:pPr>
        <w:spacing w:line="440" w:lineRule="exact"/>
        <w:ind w:left="-372" w:leftChars="-177" w:right="-298" w:rightChars="-142" w:firstLine="424" w:firstLineChars="177"/>
        <w:contextualSpacing/>
        <w:rPr>
          <w:rFonts w:hint="eastAsia" w:ascii="宋体" w:hAnsi="宋体" w:cs="宋体"/>
          <w:bCs/>
          <w:kern w:val="0"/>
          <w:sz w:val="24"/>
          <w:szCs w:val="24"/>
          <w:highlight w:val="none"/>
        </w:rPr>
      </w:pPr>
      <w:r>
        <w:rPr>
          <w:rFonts w:hint="eastAsia" w:ascii="宋体" w:hAnsi="宋体" w:cs="宋体"/>
          <w:sz w:val="24"/>
          <w:szCs w:val="24"/>
        </w:rPr>
        <w:t>11、乙方应保证甲方的净化场所达到原设计的净化指标，每半年对净化场所进一次全面的复测，并将复测</w:t>
      </w:r>
      <w:r>
        <w:rPr>
          <w:rFonts w:hint="eastAsia" w:ascii="宋体" w:hAnsi="宋体" w:cs="宋体"/>
          <w:bCs/>
          <w:kern w:val="0"/>
          <w:sz w:val="24"/>
          <w:szCs w:val="24"/>
          <w:highlight w:val="none"/>
        </w:rPr>
        <w:t>报告提交甲方审核。检测依据：&lt;&lt;医院洁净手术部建设技术规范&gt;&gt;（GB50333-2013）、《军队洁净护理单元》（GB50333-2002）中的相关洁净级别的规定。</w:t>
      </w:r>
    </w:p>
    <w:p w14:paraId="4F76DD42">
      <w:pPr>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12、乙方在合同期内，对责任范围内提供维修保养服务。每周对设备和机房巡视检查一次，发现问题及时处理解决。对机房和空调机房的设备每月进行一次全面检查和例行保养，（包括自控系统和传动系统），对于不达标的项目立即进行调整，并做好机组设备的内部清洁工作。（具体要求详见</w:t>
      </w:r>
      <w:r>
        <w:rPr>
          <w:rFonts w:hint="eastAsia" w:ascii="宋体" w:hAnsi="宋体" w:cs="宋体"/>
          <w:bCs/>
          <w:kern w:val="0"/>
          <w:sz w:val="24"/>
          <w:szCs w:val="24"/>
        </w:rPr>
        <w:t>手术室设备、净化系统、空调、例行检查表）</w:t>
      </w:r>
      <w:r>
        <w:rPr>
          <w:rFonts w:hint="eastAsia" w:ascii="宋体" w:hAnsi="宋体" w:cs="宋体"/>
          <w:sz w:val="24"/>
          <w:szCs w:val="24"/>
        </w:rPr>
        <w:t>。</w:t>
      </w:r>
    </w:p>
    <w:p w14:paraId="37FF2442">
      <w:pPr>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13、若系统设备发生突发故障，甲方应立即通知乙方，同时对故障设备暂时停用或给予适当的保护，以免故障范围和程度扩大。乙方人员在接到甲方通知后须立即赶到现场处理，乙方不能按时到达现场和不能在规定的时间内修复按照每次壹仟元向甲方进行赔偿。如确遇特殊情况，乙方人员未能按时赶到现场需及时告知甲方，并征得甲方的认可。</w:t>
      </w:r>
    </w:p>
    <w:p w14:paraId="72DD30B3">
      <w:pPr>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14、每月提交维保质量报告和总结，参加采购方组织的月度质量报告会。</w:t>
      </w:r>
    </w:p>
    <w:p w14:paraId="63F38438">
      <w:pPr>
        <w:spacing w:line="440" w:lineRule="exact"/>
        <w:ind w:left="-372" w:leftChars="-177" w:right="-298" w:rightChars="-142" w:firstLine="424" w:firstLineChars="177"/>
        <w:rPr>
          <w:rFonts w:ascii="宋体" w:hAnsi="宋体" w:cs="宋体"/>
          <w:sz w:val="24"/>
          <w:szCs w:val="24"/>
        </w:rPr>
      </w:pPr>
      <w:r>
        <w:rPr>
          <w:rFonts w:hint="eastAsia" w:ascii="宋体" w:hAnsi="宋体" w:cs="宋体"/>
          <w:sz w:val="24"/>
          <w:szCs w:val="24"/>
        </w:rPr>
        <w:t>七、甲方的责任</w:t>
      </w:r>
    </w:p>
    <w:p w14:paraId="50141FEF">
      <w:pPr>
        <w:spacing w:line="440" w:lineRule="exact"/>
        <w:ind w:left="-372" w:leftChars="-177" w:right="-298" w:rightChars="-142" w:firstLine="424" w:firstLineChars="177"/>
        <w:rPr>
          <w:rFonts w:ascii="宋体" w:hAnsi="宋体" w:cs="宋体"/>
          <w:sz w:val="24"/>
          <w:szCs w:val="24"/>
        </w:rPr>
      </w:pPr>
      <w:r>
        <w:rPr>
          <w:rFonts w:hint="eastAsia" w:ascii="宋体" w:hAnsi="宋体" w:cs="宋体"/>
          <w:sz w:val="24"/>
          <w:szCs w:val="24"/>
        </w:rPr>
        <w:t>1、甲方应对乙方的维修保养服务工作提供方便和配合。</w:t>
      </w:r>
    </w:p>
    <w:p w14:paraId="0CE194F4">
      <w:pPr>
        <w:spacing w:line="440" w:lineRule="exact"/>
        <w:ind w:left="-372" w:leftChars="-177" w:right="-298" w:rightChars="-142" w:firstLine="424" w:firstLineChars="177"/>
        <w:rPr>
          <w:rFonts w:ascii="宋体" w:hAnsi="宋体" w:cs="宋体"/>
          <w:sz w:val="24"/>
          <w:szCs w:val="24"/>
        </w:rPr>
      </w:pPr>
      <w:r>
        <w:rPr>
          <w:rFonts w:hint="eastAsia" w:ascii="宋体" w:hAnsi="宋体" w:cs="宋体"/>
          <w:sz w:val="24"/>
          <w:szCs w:val="24"/>
        </w:rPr>
        <w:t>2、甲方应做好气源、水源、夏季的冷水、冬季的热水供应工作以便保证净化场所的工作条件。</w:t>
      </w:r>
    </w:p>
    <w:p w14:paraId="69F40F94">
      <w:pPr>
        <w:spacing w:line="440" w:lineRule="exact"/>
        <w:ind w:left="-372" w:leftChars="-177" w:right="-298" w:rightChars="-142" w:firstLine="424" w:firstLineChars="177"/>
        <w:rPr>
          <w:rFonts w:ascii="宋体" w:hAnsi="宋体" w:cs="宋体"/>
          <w:sz w:val="24"/>
          <w:szCs w:val="24"/>
        </w:rPr>
      </w:pPr>
      <w:r>
        <w:rPr>
          <w:rFonts w:hint="eastAsia" w:ascii="宋体" w:hAnsi="宋体" w:cs="宋体"/>
          <w:sz w:val="24"/>
          <w:szCs w:val="24"/>
        </w:rPr>
        <w:t>3、甲方收到乙方的维修服务报告后若无异议，应在“维修服务报告”上签字确认。</w:t>
      </w:r>
    </w:p>
    <w:p w14:paraId="750164DD">
      <w:pPr>
        <w:spacing w:line="440" w:lineRule="exact"/>
        <w:ind w:left="-372" w:leftChars="-177" w:right="-298" w:rightChars="-142" w:firstLine="424" w:firstLineChars="177"/>
        <w:rPr>
          <w:rFonts w:ascii="宋体" w:hAnsi="宋体" w:cs="宋体"/>
          <w:sz w:val="24"/>
          <w:szCs w:val="24"/>
        </w:rPr>
      </w:pPr>
      <w:r>
        <w:rPr>
          <w:rFonts w:hint="eastAsia" w:ascii="宋体" w:hAnsi="宋体" w:cs="宋体"/>
          <w:sz w:val="24"/>
          <w:szCs w:val="24"/>
        </w:rPr>
        <w:t>4、甲方指定专人负责维护保养协调工作。</w:t>
      </w:r>
    </w:p>
    <w:p w14:paraId="479460E1">
      <w:pPr>
        <w:spacing w:line="440" w:lineRule="exact"/>
        <w:ind w:left="-372" w:leftChars="-177" w:right="-298" w:rightChars="-142" w:firstLine="424" w:firstLineChars="177"/>
        <w:rPr>
          <w:rFonts w:ascii="宋体" w:hAnsi="宋体" w:cs="宋体"/>
          <w:sz w:val="24"/>
          <w:szCs w:val="24"/>
        </w:rPr>
      </w:pPr>
      <w:r>
        <w:rPr>
          <w:rFonts w:hint="eastAsia" w:ascii="宋体" w:hAnsi="宋体" w:cs="宋体"/>
          <w:sz w:val="24"/>
          <w:szCs w:val="24"/>
        </w:rPr>
        <w:t>5、甲方应为乙方维保人员提供维保所需的通行和其他必要的工作辅助条件。</w:t>
      </w:r>
    </w:p>
    <w:p w14:paraId="52B5D694">
      <w:pPr>
        <w:spacing w:line="440" w:lineRule="exact"/>
        <w:ind w:left="-372" w:leftChars="-177" w:right="-298" w:rightChars="-142" w:firstLine="424" w:firstLineChars="177"/>
        <w:rPr>
          <w:rFonts w:ascii="宋体" w:hAnsi="宋体" w:cs="宋体"/>
          <w:sz w:val="24"/>
          <w:szCs w:val="24"/>
        </w:rPr>
      </w:pPr>
      <w:r>
        <w:rPr>
          <w:rFonts w:hint="eastAsia" w:ascii="宋体" w:hAnsi="宋体" w:cs="宋体"/>
          <w:sz w:val="24"/>
          <w:szCs w:val="24"/>
        </w:rPr>
        <w:t>6、甲方应按合同要求约定按时支付维保费用。</w:t>
      </w:r>
    </w:p>
    <w:p w14:paraId="7836CE6C">
      <w:pPr>
        <w:spacing w:line="440" w:lineRule="exact"/>
        <w:ind w:left="-372" w:leftChars="-177" w:right="-298" w:rightChars="-142" w:firstLine="424" w:firstLineChars="177"/>
        <w:rPr>
          <w:rFonts w:ascii="宋体" w:hAnsi="宋体" w:cs="宋体"/>
          <w:sz w:val="24"/>
          <w:szCs w:val="24"/>
        </w:rPr>
      </w:pPr>
      <w:r>
        <w:rPr>
          <w:rFonts w:hint="eastAsia" w:ascii="宋体" w:hAnsi="宋体" w:cs="宋体"/>
          <w:sz w:val="24"/>
          <w:szCs w:val="24"/>
        </w:rPr>
        <w:t>7、甲方有权利和义务通知乙方进行维修保养,并协调乙方及时修复故障和维护保养相关工作的事宜。</w:t>
      </w:r>
    </w:p>
    <w:p w14:paraId="0634CAC3">
      <w:pPr>
        <w:spacing w:line="500" w:lineRule="exact"/>
        <w:ind w:left="-372" w:leftChars="-177" w:right="-298" w:rightChars="-142" w:firstLine="424" w:firstLineChars="177"/>
        <w:rPr>
          <w:rFonts w:ascii="宋体" w:hAnsi="宋体" w:cs="宋体"/>
          <w:sz w:val="24"/>
          <w:szCs w:val="24"/>
        </w:rPr>
      </w:pPr>
      <w:r>
        <w:rPr>
          <w:rFonts w:hint="eastAsia" w:ascii="宋体" w:hAnsi="宋体" w:cs="宋体"/>
          <w:sz w:val="24"/>
          <w:szCs w:val="24"/>
        </w:rPr>
        <w:t>八、乙方的责任</w:t>
      </w:r>
    </w:p>
    <w:p w14:paraId="5390AAF0">
      <w:pPr>
        <w:spacing w:line="440" w:lineRule="exact"/>
        <w:ind w:left="-372" w:leftChars="-177" w:right="-298" w:rightChars="-142" w:firstLine="424" w:firstLineChars="177"/>
        <w:rPr>
          <w:rFonts w:ascii="宋体" w:hAnsi="宋体" w:cs="宋体"/>
          <w:sz w:val="24"/>
          <w:szCs w:val="24"/>
        </w:rPr>
      </w:pPr>
      <w:r>
        <w:rPr>
          <w:rFonts w:hint="eastAsia" w:ascii="宋体" w:hAnsi="宋体" w:cs="宋体"/>
          <w:sz w:val="24"/>
          <w:szCs w:val="24"/>
        </w:rPr>
        <w:t>1、乙方委派维修经验丰富有资质的工作人员常驻医院负责日常维保工作、突发故障的处理等，保证每天有1名维修人员常驻院工作，保证甲方系统运行正常，符合验收规范。</w:t>
      </w:r>
    </w:p>
    <w:p w14:paraId="710ADE90">
      <w:pPr>
        <w:adjustRightInd w:val="0"/>
        <w:spacing w:line="440" w:lineRule="exact"/>
        <w:ind w:left="-372" w:leftChars="-177" w:right="-298" w:rightChars="-142" w:firstLine="424" w:firstLineChars="177"/>
        <w:rPr>
          <w:rFonts w:ascii="宋体" w:hAnsi="宋体" w:cs="宋体"/>
          <w:sz w:val="24"/>
          <w:szCs w:val="24"/>
        </w:rPr>
      </w:pPr>
      <w:r>
        <w:rPr>
          <w:rFonts w:hint="eastAsia" w:ascii="宋体" w:hAnsi="宋体" w:cs="宋体"/>
          <w:sz w:val="24"/>
          <w:szCs w:val="24"/>
        </w:rPr>
        <w:t>2、乙方应严格按照国家规范做好空气净化系统维护与保养的工作，乙方应每月定期用维修服务报告的形式向甲方报告维修保养服务工作情况和相关设备运行情况，规范填写维保记录，定期出具检测报告，提供设备日常运行数据。维保规范以《中华人民共和国卫生行业标准》（WS/T368-2012）、《医院洁净手术部建筑技术规范》执行。</w:t>
      </w:r>
    </w:p>
    <w:p w14:paraId="513CC450">
      <w:pPr>
        <w:adjustRightInd w:val="0"/>
        <w:spacing w:line="440" w:lineRule="exact"/>
        <w:ind w:left="-372" w:leftChars="-177" w:right="-298" w:rightChars="-142" w:firstLine="424" w:firstLineChars="177"/>
        <w:rPr>
          <w:rFonts w:ascii="宋体" w:hAnsi="宋体" w:cs="宋体"/>
          <w:sz w:val="24"/>
          <w:szCs w:val="24"/>
        </w:rPr>
      </w:pPr>
      <w:r>
        <w:rPr>
          <w:rFonts w:hint="eastAsia" w:ascii="宋体" w:hAnsi="宋体" w:cs="宋体"/>
          <w:sz w:val="24"/>
          <w:szCs w:val="24"/>
        </w:rPr>
        <w:t>3、乙方需保证设备每日运行正常，湿温度在正常控制范围内，发现及时处理。接到故障报修电话，及时予以解决处理，如无法处理应及时增派技术人员前来快速解决；半年或年度大型维护保养时乙方应集中派技术人员进行处理</w:t>
      </w:r>
    </w:p>
    <w:p w14:paraId="22F1FADE">
      <w:pPr>
        <w:spacing w:line="440" w:lineRule="exact"/>
        <w:ind w:left="-372" w:leftChars="-177" w:right="-298" w:rightChars="-142" w:firstLine="424" w:firstLineChars="177"/>
        <w:rPr>
          <w:rFonts w:ascii="宋体" w:hAnsi="宋体" w:cs="宋体"/>
          <w:sz w:val="24"/>
          <w:szCs w:val="24"/>
        </w:rPr>
      </w:pPr>
      <w:r>
        <w:rPr>
          <w:rFonts w:hint="eastAsia" w:ascii="宋体" w:hAnsi="宋体" w:cs="宋体"/>
          <w:sz w:val="24"/>
          <w:szCs w:val="24"/>
        </w:rPr>
        <w:t>4、乙方在提供日常保养和应急维修的同时，有义务向甲方管理人员培训设备的使用方法及一般故障的处理方法。</w:t>
      </w:r>
    </w:p>
    <w:p w14:paraId="054FC114">
      <w:pPr>
        <w:spacing w:line="440" w:lineRule="exact"/>
        <w:ind w:left="-372" w:leftChars="-177" w:right="-298" w:rightChars="-142" w:firstLine="424" w:firstLineChars="177"/>
        <w:rPr>
          <w:rFonts w:ascii="宋体" w:hAnsi="宋体" w:cs="宋体"/>
          <w:sz w:val="24"/>
          <w:szCs w:val="24"/>
        </w:rPr>
      </w:pPr>
      <w:r>
        <w:rPr>
          <w:rFonts w:hint="eastAsia" w:ascii="宋体" w:hAnsi="宋体" w:cs="宋体"/>
          <w:sz w:val="24"/>
          <w:szCs w:val="24"/>
        </w:rPr>
        <w:t>5、甲方应做好气源、水源、夏季的冷水、冬季的热水供应工作以便保证净化场所的工作条件。</w:t>
      </w:r>
    </w:p>
    <w:p w14:paraId="3388DCE8">
      <w:pPr>
        <w:spacing w:line="440" w:lineRule="exact"/>
        <w:ind w:left="-372" w:leftChars="-177" w:right="-298" w:rightChars="-142" w:firstLine="424" w:firstLineChars="177"/>
        <w:rPr>
          <w:rFonts w:ascii="宋体" w:hAnsi="宋体" w:cs="宋体"/>
          <w:sz w:val="24"/>
          <w:szCs w:val="24"/>
        </w:rPr>
      </w:pPr>
      <w:r>
        <w:rPr>
          <w:rFonts w:hint="eastAsia" w:ascii="宋体" w:hAnsi="宋体" w:cs="宋体"/>
          <w:sz w:val="24"/>
          <w:szCs w:val="24"/>
        </w:rPr>
        <w:t>6、因乙方维护保养不当等自身原因造成消防设施的损坏,乙方承担全部责任,并负责赔偿。</w:t>
      </w:r>
    </w:p>
    <w:p w14:paraId="2D6876CD">
      <w:pPr>
        <w:spacing w:line="440" w:lineRule="exact"/>
        <w:ind w:left="-372" w:leftChars="-177" w:right="-298" w:rightChars="-142" w:firstLine="424" w:firstLineChars="177"/>
        <w:rPr>
          <w:rFonts w:ascii="宋体" w:hAnsi="宋体" w:cs="宋体"/>
          <w:sz w:val="24"/>
          <w:szCs w:val="24"/>
        </w:rPr>
      </w:pPr>
      <w:r>
        <w:rPr>
          <w:rFonts w:hint="eastAsia" w:ascii="宋体" w:hAnsi="宋体" w:cs="宋体"/>
          <w:sz w:val="24"/>
          <w:szCs w:val="24"/>
        </w:rPr>
        <w:t>7、因维保不到位给甲方造成的所有损失由乙方承担,并按1000元/次进行罚款。</w:t>
      </w:r>
    </w:p>
    <w:p w14:paraId="6A50D5C3">
      <w:pPr>
        <w:adjustRightInd w:val="0"/>
        <w:spacing w:line="440" w:lineRule="exact"/>
        <w:ind w:left="-372" w:leftChars="-177" w:right="-298" w:rightChars="-142" w:firstLine="424" w:firstLineChars="177"/>
        <w:rPr>
          <w:rFonts w:ascii="宋体" w:hAnsi="宋体" w:cs="宋体"/>
          <w:sz w:val="24"/>
          <w:szCs w:val="24"/>
        </w:rPr>
      </w:pPr>
      <w:r>
        <w:rPr>
          <w:rFonts w:hint="eastAsia" w:ascii="宋体" w:hAnsi="宋体" w:cs="宋体"/>
          <w:sz w:val="24"/>
          <w:szCs w:val="24"/>
        </w:rPr>
        <w:t>8、乙方接到报修通知，应在30分钟内赶到现场，若遇一般故障应在6小时内处理完毕，特殊情况（仅限于配件采购需要时间）不超过5天处理完毕。</w:t>
      </w:r>
    </w:p>
    <w:p w14:paraId="1BEBF6A0">
      <w:pPr>
        <w:adjustRightInd w:val="0"/>
        <w:spacing w:line="440" w:lineRule="exact"/>
        <w:ind w:left="-372" w:leftChars="-177" w:right="-298" w:rightChars="-142" w:firstLine="424" w:firstLineChars="177"/>
        <w:rPr>
          <w:rFonts w:ascii="宋体" w:hAnsi="宋体" w:cs="宋体"/>
          <w:sz w:val="24"/>
          <w:szCs w:val="24"/>
        </w:rPr>
      </w:pPr>
      <w:r>
        <w:rPr>
          <w:rFonts w:hint="eastAsia" w:ascii="宋体" w:hAnsi="宋体" w:cs="宋体"/>
          <w:sz w:val="24"/>
          <w:szCs w:val="24"/>
        </w:rPr>
        <w:t>9、乙方应以书面形式告知甲方设备及系统中零配件的使用期限和更换周期。</w:t>
      </w:r>
    </w:p>
    <w:p w14:paraId="3109C052">
      <w:pPr>
        <w:adjustRightInd w:val="0"/>
        <w:spacing w:line="440" w:lineRule="exact"/>
        <w:ind w:left="-372" w:leftChars="-177" w:right="-298" w:rightChars="-142" w:firstLine="424" w:firstLineChars="177"/>
        <w:rPr>
          <w:rFonts w:ascii="宋体" w:hAnsi="宋体" w:cs="宋体"/>
          <w:sz w:val="24"/>
          <w:szCs w:val="24"/>
        </w:rPr>
      </w:pPr>
      <w:r>
        <w:rPr>
          <w:rFonts w:hint="eastAsia" w:ascii="宋体" w:hAnsi="宋体" w:cs="宋体"/>
          <w:sz w:val="24"/>
          <w:szCs w:val="24"/>
        </w:rPr>
        <w:t>10、乙方须服从甲方有关管理人员的管理，乙方维保人员在岗时必须穿工作服，佩戴标识牌，着装干净整齐，态度端正，工作要认真有耐心，杜绝与甲方人员发生争执。</w:t>
      </w:r>
    </w:p>
    <w:p w14:paraId="4616AD8A">
      <w:pPr>
        <w:spacing w:line="440" w:lineRule="exact"/>
        <w:ind w:left="-372" w:leftChars="-177" w:right="-298" w:rightChars="-142" w:firstLine="425" w:firstLineChars="152"/>
        <w:contextualSpacing/>
        <w:rPr>
          <w:rFonts w:ascii="宋体" w:hAnsi="宋体" w:cs="宋体"/>
          <w:sz w:val="24"/>
          <w:szCs w:val="24"/>
        </w:rPr>
      </w:pPr>
      <w:r>
        <w:rPr>
          <w:rFonts w:hint="eastAsia" w:ascii="宋体" w:hAnsi="宋体" w:cs="宋体"/>
          <w:spacing w:val="20"/>
          <w:sz w:val="24"/>
          <w:szCs w:val="24"/>
        </w:rPr>
        <w:t>11、</w:t>
      </w:r>
      <w:r>
        <w:rPr>
          <w:rFonts w:hint="eastAsia" w:ascii="宋体" w:hAnsi="宋体" w:cs="宋体"/>
          <w:sz w:val="24"/>
          <w:szCs w:val="24"/>
        </w:rPr>
        <w:t>维护单位因自身原因未能保证空调的正常使用、故障出现后未能及时解决，按500元/次予以罚款。</w:t>
      </w:r>
    </w:p>
    <w:p w14:paraId="47FD8239">
      <w:pPr>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12、维护单位应按照要求进行例行保养并提供书面保养记录，每次维修保养后要填写维修登记表，登记表必须包含保养所应包含的所有内容，未按期完成保养工作，甲方有权按每少保养100元/次的标准予以罚款。</w:t>
      </w:r>
    </w:p>
    <w:p w14:paraId="15E108C0">
      <w:pPr>
        <w:tabs>
          <w:tab w:val="left" w:pos="210"/>
          <w:tab w:val="left" w:pos="525"/>
          <w:tab w:val="left" w:pos="1470"/>
        </w:tabs>
        <w:spacing w:line="440" w:lineRule="exact"/>
        <w:ind w:left="-372" w:leftChars="-177" w:right="-298" w:rightChars="-142" w:firstLine="425" w:firstLineChars="152"/>
        <w:rPr>
          <w:rFonts w:ascii="宋体" w:hAnsi="宋体" w:cs="宋体"/>
          <w:sz w:val="24"/>
          <w:szCs w:val="24"/>
        </w:rPr>
      </w:pPr>
      <w:r>
        <w:rPr>
          <w:rFonts w:hint="eastAsia" w:ascii="宋体" w:hAnsi="宋体" w:cs="宋体"/>
          <w:spacing w:val="20"/>
          <w:sz w:val="24"/>
          <w:szCs w:val="24"/>
        </w:rPr>
        <w:t>13、</w:t>
      </w:r>
      <w:r>
        <w:rPr>
          <w:rFonts w:hint="eastAsia" w:ascii="宋体" w:hAnsi="宋体" w:cs="宋体"/>
          <w:sz w:val="24"/>
          <w:szCs w:val="24"/>
        </w:rPr>
        <w:t>维保单位须确保派驻从事手术室净化空调维保专业的三年以上的相关技术人员。维保单位自行配备工作所需的工具及设备，保证维保工作人员定员定岗，维保人员穿着整齐佩戴工号卡。</w:t>
      </w:r>
    </w:p>
    <w:p w14:paraId="48FCC7F6">
      <w:pPr>
        <w:tabs>
          <w:tab w:val="left" w:pos="210"/>
          <w:tab w:val="left" w:pos="525"/>
          <w:tab w:val="left" w:pos="1470"/>
        </w:tabs>
        <w:spacing w:line="440" w:lineRule="exact"/>
        <w:ind w:left="-372" w:leftChars="-177" w:right="-298" w:rightChars="-142" w:firstLine="424" w:firstLineChars="177"/>
        <w:rPr>
          <w:rFonts w:ascii="宋体" w:hAnsi="宋体" w:cs="宋体"/>
          <w:spacing w:val="20"/>
          <w:sz w:val="24"/>
          <w:szCs w:val="24"/>
        </w:rPr>
      </w:pPr>
      <w:r>
        <w:rPr>
          <w:rFonts w:hint="eastAsia" w:ascii="宋体" w:hAnsi="宋体" w:cs="宋体"/>
          <w:sz w:val="24"/>
          <w:szCs w:val="24"/>
        </w:rPr>
        <w:t>14、维护人员主动遵守医院管理各项规章制度，由于维保问题出现任何意外事故由乙方负责，并承担一切费用。</w:t>
      </w:r>
    </w:p>
    <w:p w14:paraId="768FEF19">
      <w:pPr>
        <w:spacing w:line="440" w:lineRule="exact"/>
        <w:ind w:left="-372" w:leftChars="-177" w:right="-298" w:rightChars="-142" w:firstLine="425" w:firstLineChars="152"/>
        <w:contextualSpacing/>
        <w:rPr>
          <w:rFonts w:ascii="宋体" w:hAnsi="宋体" w:cs="宋体"/>
          <w:spacing w:val="20"/>
          <w:sz w:val="24"/>
          <w:szCs w:val="24"/>
        </w:rPr>
      </w:pPr>
      <w:r>
        <w:rPr>
          <w:rFonts w:hint="eastAsia" w:ascii="宋体" w:hAnsi="宋体" w:cs="宋体"/>
          <w:spacing w:val="20"/>
          <w:sz w:val="24"/>
          <w:szCs w:val="24"/>
        </w:rPr>
        <w:t>15、</w:t>
      </w:r>
      <w:r>
        <w:rPr>
          <w:rFonts w:hint="eastAsia" w:ascii="宋体" w:hAnsi="宋体" w:cs="宋体"/>
          <w:sz w:val="24"/>
          <w:szCs w:val="24"/>
        </w:rPr>
        <w:t>在合同期间，如乙方维保工作和响应不及时严重影响甲方正常工作的，甲方可委托其它单位或个人进行医院空调维保工作，由此发生的全部费用由乙方承担。</w:t>
      </w:r>
    </w:p>
    <w:p w14:paraId="4E010189">
      <w:pPr>
        <w:adjustRightInd w:val="0"/>
        <w:spacing w:line="440" w:lineRule="exact"/>
        <w:ind w:right="-298" w:rightChars="-142"/>
        <w:contextualSpacing/>
        <w:rPr>
          <w:rFonts w:ascii="宋体" w:hAnsi="宋体" w:cs="宋体"/>
          <w:sz w:val="24"/>
          <w:szCs w:val="24"/>
        </w:rPr>
      </w:pPr>
      <w:r>
        <w:rPr>
          <w:rFonts w:hint="eastAsia" w:ascii="宋体" w:hAnsi="宋体" w:cs="宋体"/>
          <w:sz w:val="24"/>
          <w:szCs w:val="24"/>
        </w:rPr>
        <w:t>九、违约处罚</w:t>
      </w:r>
    </w:p>
    <w:p w14:paraId="3FACD886">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1、甲方对乙方派驻的维保人员进行监督，如遇不能胜任的维保人员，甲方向乙方提出换人要求，乙方应在一周内组织人员进行调换。</w:t>
      </w:r>
    </w:p>
    <w:p w14:paraId="14D4F9BD">
      <w:pPr>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2、乙方应按照双方约定进行维保，甲方每月对乙方人员进行监督管理，如遇违反医院相关规定并口头告知无效的，甲方在该月一次性按2000元标准对乙方进行罚款。</w:t>
      </w:r>
    </w:p>
    <w:p w14:paraId="3BC34F81">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3、乙方应按照合同约定提供维保、检测、技术指导等服务，如乙方未能及时提供服务，并在收到甲方的书面警告后不在指定的时间内改正，甲方有权雇用第三方提供服务，并有权从应付给乙方的款项中扣除所发生的费用，并加20%的违约金，作为乙方违约赔偿。</w:t>
      </w:r>
    </w:p>
    <w:p w14:paraId="206DB08A">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4、乙方违约情况如给甲方造成的损失超过约定的违约金，甲方有权要求乙方赔偿甲方的全部实际损失。</w:t>
      </w:r>
    </w:p>
    <w:p w14:paraId="3A746D30">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5、如乙方不能按规定的时间处理完毕或修复，乙方按照每次壹仟元标准向甲方进行赔偿。</w:t>
      </w:r>
    </w:p>
    <w:p w14:paraId="17A2B6D1">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6、因乙方维护保养不当等自身原因造成系统、设备、设施损坏的，乙方承担全部责任，并按损失的金额赔偿。</w:t>
      </w:r>
    </w:p>
    <w:p w14:paraId="477E479A">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十、不可抗力</w:t>
      </w:r>
    </w:p>
    <w:p w14:paraId="7F5DEA67">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甲方与乙方中的任何一方由于不可抗力的原因不能履行合同时，应在事件发生后14天内向对方通报不能履行或不能完全履行的理由；在取得有关主管机关证明以后，允许延期履行、部分履行或者不履行合同，并根据情况可部分或全部免予承担违约责任。本条所述的“不可抗力”指那些不可预见、不可避免、不可克服的事件，包括但不限于：战争、严重火灾、洪水、台风、地震等事件，但不包括乙方的违约或疏忽。</w:t>
      </w:r>
    </w:p>
    <w:p w14:paraId="15DD139B">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十一、其他约定</w:t>
      </w:r>
    </w:p>
    <w:p w14:paraId="0CDC7D5A">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1、甲方如不能按时支付保养费，必须提前三天书面通知乙方进行协商。</w:t>
      </w:r>
    </w:p>
    <w:p w14:paraId="5AC4C962">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2、甲乙双方其中一方在合同期内提出解除合同时，应提前二个月书面通知对方，并向对方偿付合同总额30%的违约金（约定情况除外）。</w:t>
      </w:r>
    </w:p>
    <w:p w14:paraId="293432F7">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十二、转让和分包</w:t>
      </w:r>
    </w:p>
    <w:p w14:paraId="569EED1F">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乙方不得部分转让或全部转让其应履行的合同义务。</w:t>
      </w:r>
    </w:p>
    <w:p w14:paraId="4DE1AE14">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十三、争议的解决</w:t>
      </w:r>
    </w:p>
    <w:p w14:paraId="3502A9EE">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本合同如有争议，应由甲乙双方友好协商解决，未能解决的，可向本合同履行地人民法院提起诉讼。</w:t>
      </w:r>
    </w:p>
    <w:p w14:paraId="4B565637">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十四、合同生效及其他</w:t>
      </w:r>
    </w:p>
    <w:p w14:paraId="1EED0A8C">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1、本合同经甲方、乙方法定代表人或其委托人签字并加盖双方公章后生效。</w:t>
      </w:r>
    </w:p>
    <w:p w14:paraId="197506D1">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2、本合同一式肆份，甲方</w:t>
      </w:r>
      <w:r>
        <w:rPr>
          <w:rFonts w:hint="eastAsia" w:ascii="宋体" w:hAnsi="宋体" w:cs="宋体"/>
          <w:sz w:val="24"/>
          <w:szCs w:val="24"/>
          <w:lang w:eastAsia="zh-CN"/>
        </w:rPr>
        <w:t>、</w:t>
      </w:r>
      <w:r>
        <w:rPr>
          <w:rFonts w:hint="eastAsia" w:ascii="宋体" w:hAnsi="宋体" w:cs="宋体"/>
          <w:sz w:val="24"/>
          <w:szCs w:val="24"/>
        </w:rPr>
        <w:t>乙方</w:t>
      </w:r>
      <w:r>
        <w:rPr>
          <w:rFonts w:hint="eastAsia" w:ascii="宋体" w:hAnsi="宋体" w:cs="宋体"/>
          <w:sz w:val="24"/>
          <w:szCs w:val="24"/>
          <w:lang w:val="en-US" w:eastAsia="zh-CN"/>
        </w:rPr>
        <w:t>各</w:t>
      </w:r>
      <w:r>
        <w:rPr>
          <w:rFonts w:hint="eastAsia" w:ascii="宋体" w:hAnsi="宋体" w:cs="宋体"/>
          <w:sz w:val="24"/>
          <w:szCs w:val="24"/>
        </w:rPr>
        <w:t>执贰份，同时具有法律效力。如需修改或补充合同内容，经协商一致，双方应签订补充协议，补充协议与本合同具有同等效力。</w:t>
      </w:r>
    </w:p>
    <w:p w14:paraId="0ECC75A6">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3、本合同未尽事宜，如需修改或补充合同内容，经协商一致，双方应签订补充协议，补充协议与本合同具有同等效力。</w:t>
      </w:r>
    </w:p>
    <w:p w14:paraId="468A5D6A">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十五、组成本合同的文件：是合同不可分割的组成部分，与合同具有同样的法律效力。</w:t>
      </w:r>
    </w:p>
    <w:p w14:paraId="1E816B2A">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1、合同（含合同执行过程中双方有关该采购项目的洽商、变更等书面协议或文件）；</w:t>
      </w:r>
    </w:p>
    <w:p w14:paraId="5AFE5B64">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2、招标文件及补遗书及澄清答疑文件；</w:t>
      </w:r>
    </w:p>
    <w:p w14:paraId="12458305">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3、投标文件；</w:t>
      </w:r>
    </w:p>
    <w:p w14:paraId="3921F560">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4、投标人投标时所作的申明、承诺、澄清及答复资料等；</w:t>
      </w:r>
    </w:p>
    <w:p w14:paraId="07326739">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5、投标报价单；</w:t>
      </w:r>
    </w:p>
    <w:p w14:paraId="2CDB3D77">
      <w:pPr>
        <w:adjustRightInd w:val="0"/>
        <w:spacing w:line="440" w:lineRule="exact"/>
        <w:ind w:left="-372" w:leftChars="-177" w:right="-298" w:rightChars="-142" w:firstLine="424" w:firstLineChars="177"/>
        <w:contextualSpacing/>
        <w:rPr>
          <w:rFonts w:ascii="宋体" w:hAnsi="宋体" w:cs="宋体"/>
          <w:sz w:val="24"/>
          <w:szCs w:val="24"/>
        </w:rPr>
      </w:pPr>
      <w:r>
        <w:rPr>
          <w:rFonts w:hint="eastAsia" w:ascii="宋体" w:hAnsi="宋体" w:cs="宋体"/>
          <w:sz w:val="24"/>
          <w:szCs w:val="24"/>
        </w:rPr>
        <w:t>6、附件一手术室设备、净化系统、空调、例行检查表；</w:t>
      </w:r>
    </w:p>
    <w:p w14:paraId="5A5E4038">
      <w:pPr>
        <w:spacing w:line="440" w:lineRule="exact"/>
        <w:rPr>
          <w:rFonts w:ascii="宋体" w:hAnsi="宋体" w:cs="宋体"/>
          <w:bCs/>
          <w:kern w:val="0"/>
          <w:sz w:val="24"/>
          <w:szCs w:val="24"/>
        </w:rPr>
      </w:pPr>
      <w:r>
        <w:rPr>
          <w:rFonts w:hint="eastAsia" w:ascii="宋体" w:hAnsi="宋体" w:cs="宋体"/>
          <w:bCs/>
          <w:kern w:val="0"/>
          <w:sz w:val="24"/>
          <w:szCs w:val="24"/>
        </w:rPr>
        <w:t>7、扬州大学附属医院（东区）手术室平面图；</w:t>
      </w:r>
    </w:p>
    <w:p w14:paraId="49547EB3">
      <w:pPr>
        <w:spacing w:line="440" w:lineRule="exact"/>
        <w:ind w:right="-298" w:rightChars="-142"/>
        <w:rPr>
          <w:rFonts w:ascii="宋体" w:hAnsi="宋体" w:cs="宋体"/>
          <w:bCs/>
          <w:kern w:val="0"/>
          <w:sz w:val="24"/>
          <w:szCs w:val="24"/>
        </w:rPr>
      </w:pPr>
      <w:r>
        <w:rPr>
          <w:rFonts w:hint="eastAsia" w:ascii="宋体" w:hAnsi="宋体" w:cs="宋体"/>
          <w:bCs/>
          <w:kern w:val="0"/>
          <w:sz w:val="24"/>
          <w:szCs w:val="24"/>
        </w:rPr>
        <w:t>8、扬州大学附属医院（西区）三、四层手术室五楼产房及ICU平面布置图；</w:t>
      </w:r>
    </w:p>
    <w:p w14:paraId="2B980B07">
      <w:pPr>
        <w:adjustRightInd w:val="0"/>
        <w:spacing w:line="440" w:lineRule="exact"/>
        <w:ind w:left="-372" w:leftChars="-177" w:right="-298" w:rightChars="-142" w:firstLine="662" w:firstLineChars="276"/>
        <w:contextualSpacing/>
        <w:rPr>
          <w:rFonts w:ascii="宋体" w:hAnsi="宋体" w:cs="宋体"/>
          <w:sz w:val="24"/>
          <w:szCs w:val="24"/>
        </w:rPr>
      </w:pPr>
      <w:r>
        <w:rPr>
          <w:rFonts w:hint="eastAsia" w:ascii="宋体" w:hAnsi="宋体" w:cs="宋体"/>
          <w:sz w:val="24"/>
          <w:szCs w:val="24"/>
        </w:rPr>
        <w:t>西区肠道营养配置室平面图；</w:t>
      </w:r>
    </w:p>
    <w:p w14:paraId="4A790501">
      <w:pPr>
        <w:adjustRightInd w:val="0"/>
        <w:spacing w:line="440" w:lineRule="exact"/>
        <w:ind w:left="-372" w:leftChars="-177" w:right="-298" w:rightChars="-142" w:firstLine="662" w:firstLineChars="276"/>
        <w:contextualSpacing/>
        <w:rPr>
          <w:rFonts w:ascii="宋体" w:hAnsi="宋体" w:cs="宋体"/>
          <w:sz w:val="24"/>
          <w:szCs w:val="24"/>
        </w:rPr>
      </w:pPr>
      <w:r>
        <w:rPr>
          <w:rFonts w:hint="eastAsia" w:ascii="宋体" w:hAnsi="宋体" w:cs="宋体"/>
          <w:sz w:val="24"/>
          <w:szCs w:val="24"/>
        </w:rPr>
        <w:t>西区核酸检测PCR实验室平面图；</w:t>
      </w:r>
    </w:p>
    <w:p w14:paraId="57CEC9A1">
      <w:pPr>
        <w:adjustRightInd w:val="0"/>
        <w:spacing w:line="440" w:lineRule="exact"/>
        <w:ind w:left="-372" w:leftChars="-177" w:right="-298" w:rightChars="-142" w:firstLine="662" w:firstLineChars="276"/>
        <w:contextualSpacing/>
        <w:rPr>
          <w:rFonts w:ascii="宋体" w:hAnsi="宋体" w:cs="宋体"/>
          <w:sz w:val="24"/>
          <w:szCs w:val="24"/>
        </w:rPr>
      </w:pPr>
      <w:r>
        <w:rPr>
          <w:rFonts w:hint="eastAsia" w:ascii="宋体" w:hAnsi="宋体" w:cs="宋体"/>
          <w:sz w:val="24"/>
          <w:szCs w:val="24"/>
        </w:rPr>
        <w:t>西区静配中心平面图.</w:t>
      </w:r>
    </w:p>
    <w:p w14:paraId="091E930C">
      <w:pPr>
        <w:spacing w:line="440" w:lineRule="exact"/>
        <w:ind w:right="-298" w:rightChars="-142"/>
        <w:rPr>
          <w:rFonts w:ascii="宋体" w:hAnsi="宋体" w:cs="宋体"/>
          <w:bCs/>
          <w:kern w:val="0"/>
          <w:sz w:val="24"/>
          <w:szCs w:val="24"/>
        </w:rPr>
      </w:pPr>
      <w:r>
        <w:rPr>
          <w:rFonts w:hint="eastAsia" w:ascii="宋体" w:hAnsi="宋体" w:cs="宋体"/>
          <w:sz w:val="24"/>
          <w:szCs w:val="24"/>
        </w:rPr>
        <w:t>9、国家及行业最新规定的规范标准；</w:t>
      </w:r>
    </w:p>
    <w:p w14:paraId="0EE5D917">
      <w:pPr>
        <w:tabs>
          <w:tab w:val="left" w:pos="3420"/>
        </w:tabs>
        <w:adjustRightInd w:val="0"/>
        <w:spacing w:line="440" w:lineRule="exact"/>
        <w:ind w:left="-743" w:leftChars="-354" w:right="-149" w:rightChars="-71" w:firstLine="962" w:firstLineChars="401"/>
        <w:rPr>
          <w:rFonts w:ascii="宋体" w:hAnsi="宋体" w:cs="宋体"/>
          <w:bCs/>
          <w:sz w:val="24"/>
          <w:szCs w:val="24"/>
        </w:rPr>
      </w:pPr>
    </w:p>
    <w:p w14:paraId="0C02FA88">
      <w:pPr>
        <w:spacing w:line="360" w:lineRule="auto"/>
        <w:rPr>
          <w:rFonts w:ascii="宋体" w:hAnsi="宋体" w:cs="宋体"/>
          <w:bCs/>
          <w:sz w:val="24"/>
          <w:szCs w:val="24"/>
        </w:rPr>
      </w:pPr>
    </w:p>
    <w:p w14:paraId="7A17DBAE">
      <w:pPr>
        <w:kinsoku/>
        <w:adjustRightInd/>
        <w:snapToGrid/>
        <w:spacing w:before="211" w:line="360" w:lineRule="auto"/>
        <w:ind w:left="0" w:right="188" w:firstLine="0" w:firstLineChars="0"/>
        <w:contextualSpacing/>
        <w:rPr>
          <w:rFonts w:hint="eastAsia" w:ascii="宋体" w:hAnsi="宋体" w:eastAsia="宋体" w:cs="宋体"/>
          <w:spacing w:val="6"/>
          <w:sz w:val="24"/>
          <w:szCs w:val="24"/>
        </w:rPr>
      </w:pPr>
      <w:r>
        <w:rPr>
          <w:rFonts w:hint="eastAsia" w:ascii="宋体" w:hAnsi="宋体" w:eastAsia="宋体" w:cs="宋体"/>
          <w:spacing w:val="6"/>
          <w:sz w:val="24"/>
          <w:szCs w:val="24"/>
        </w:rPr>
        <w:t>甲方：（盖章）扬州大学附属医院     乙方：（盖章）</w:t>
      </w:r>
    </w:p>
    <w:p w14:paraId="6227AB93">
      <w:pPr>
        <w:kinsoku/>
        <w:snapToGrid/>
        <w:spacing w:before="211" w:line="360" w:lineRule="auto"/>
        <w:ind w:right="188"/>
        <w:contextualSpacing/>
        <w:rPr>
          <w:rFonts w:hint="eastAsia" w:ascii="宋体" w:hAnsi="宋体" w:eastAsia="宋体" w:cs="宋体"/>
          <w:spacing w:val="6"/>
          <w:sz w:val="24"/>
          <w:szCs w:val="24"/>
        </w:rPr>
      </w:pPr>
      <w:r>
        <w:rPr>
          <w:rFonts w:hint="eastAsia" w:ascii="宋体" w:hAnsi="宋体" w:eastAsia="宋体" w:cs="宋体"/>
          <w:spacing w:val="6"/>
          <w:sz w:val="24"/>
          <w:szCs w:val="24"/>
        </w:rPr>
        <w:t>法定代表人：                      法定代表人：</w:t>
      </w:r>
    </w:p>
    <w:p w14:paraId="535AC400">
      <w:pPr>
        <w:kinsoku/>
        <w:snapToGrid/>
        <w:spacing w:before="211" w:line="360" w:lineRule="auto"/>
        <w:ind w:right="188"/>
        <w:contextualSpacing/>
        <w:rPr>
          <w:rFonts w:hint="eastAsia" w:ascii="宋体" w:hAnsi="宋体" w:eastAsia="宋体" w:cs="宋体"/>
          <w:spacing w:val="6"/>
          <w:sz w:val="24"/>
          <w:szCs w:val="24"/>
        </w:rPr>
      </w:pPr>
      <w:r>
        <w:rPr>
          <w:rFonts w:hint="eastAsia" w:ascii="宋体" w:hAnsi="宋体" w:eastAsia="宋体" w:cs="宋体"/>
          <w:spacing w:val="6"/>
          <w:sz w:val="24"/>
          <w:szCs w:val="24"/>
        </w:rPr>
        <w:t>（或授权签约人）：                （或授权签约人）：</w:t>
      </w:r>
    </w:p>
    <w:p w14:paraId="08062303">
      <w:pPr>
        <w:kinsoku/>
        <w:snapToGrid/>
        <w:spacing w:before="164" w:line="360" w:lineRule="auto"/>
        <w:contextualSpacing/>
        <w:rPr>
          <w:rFonts w:hint="eastAsia" w:ascii="宋体" w:hAnsi="宋体" w:eastAsia="宋体" w:cs="宋体"/>
          <w:sz w:val="24"/>
          <w:szCs w:val="24"/>
        </w:rPr>
      </w:pP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2025</w:t>
      </w:r>
      <w:r>
        <w:rPr>
          <w:rFonts w:hint="eastAsia" w:ascii="宋体" w:hAnsi="宋体" w:eastAsia="宋体" w:cs="宋体"/>
          <w:spacing w:val="6"/>
          <w:sz w:val="24"/>
          <w:szCs w:val="24"/>
        </w:rPr>
        <w:t xml:space="preserve">年    月    日               </w:t>
      </w:r>
      <w:r>
        <w:rPr>
          <w:rFonts w:hint="eastAsia" w:ascii="宋体" w:hAnsi="宋体" w:eastAsia="宋体" w:cs="宋体"/>
          <w:spacing w:val="6"/>
          <w:sz w:val="24"/>
          <w:szCs w:val="24"/>
          <w:lang w:val="en-US" w:eastAsia="zh-CN"/>
        </w:rPr>
        <w:t>2025</w:t>
      </w:r>
      <w:r>
        <w:rPr>
          <w:rFonts w:hint="eastAsia" w:ascii="宋体" w:hAnsi="宋体" w:eastAsia="宋体" w:cs="宋体"/>
          <w:spacing w:val="6"/>
          <w:sz w:val="24"/>
          <w:szCs w:val="24"/>
        </w:rPr>
        <w:t>年    月    日</w:t>
      </w:r>
      <w:r>
        <w:rPr>
          <w:rFonts w:hint="eastAsia" w:ascii="宋体" w:hAnsi="宋体" w:eastAsia="宋体" w:cs="宋体"/>
          <w:sz w:val="24"/>
          <w:szCs w:val="24"/>
        </w:rPr>
        <w:t xml:space="preserve">  </w:t>
      </w:r>
    </w:p>
    <w:p w14:paraId="2BADEFA2">
      <w:pPr>
        <w:jc w:val="center"/>
        <w:rPr>
          <w:rFonts w:hint="eastAsia" w:ascii="宋体" w:hAnsi="宋体" w:cs="宋体"/>
          <w:b/>
          <w:szCs w:val="21"/>
        </w:rPr>
      </w:pPr>
    </w:p>
    <w:p w14:paraId="50B86ED5">
      <w:pPr>
        <w:jc w:val="center"/>
        <w:rPr>
          <w:rFonts w:hint="eastAsia" w:ascii="宋体" w:hAnsi="宋体" w:cs="宋体"/>
          <w:b/>
          <w:szCs w:val="21"/>
        </w:rPr>
      </w:pPr>
    </w:p>
    <w:p w14:paraId="0D04B06F">
      <w:pPr>
        <w:jc w:val="center"/>
        <w:rPr>
          <w:rFonts w:hint="eastAsia" w:ascii="宋体" w:hAnsi="宋体" w:cs="宋体"/>
          <w:b/>
          <w:szCs w:val="21"/>
        </w:rPr>
      </w:pPr>
    </w:p>
    <w:p w14:paraId="6F32DDFE">
      <w:pPr>
        <w:jc w:val="center"/>
        <w:rPr>
          <w:rFonts w:hint="eastAsia" w:ascii="宋体" w:hAnsi="宋体" w:cs="宋体"/>
          <w:b/>
          <w:szCs w:val="21"/>
        </w:rPr>
      </w:pPr>
    </w:p>
    <w:p w14:paraId="013A85BF">
      <w:pPr>
        <w:jc w:val="center"/>
        <w:rPr>
          <w:rFonts w:hint="eastAsia" w:ascii="宋体" w:hAnsi="宋体" w:cs="宋体"/>
          <w:b/>
          <w:szCs w:val="21"/>
        </w:rPr>
      </w:pPr>
    </w:p>
    <w:p w14:paraId="4AD6CDC2">
      <w:pPr>
        <w:jc w:val="center"/>
        <w:rPr>
          <w:rFonts w:hint="eastAsia" w:ascii="宋体" w:hAnsi="宋体" w:cs="宋体"/>
          <w:b/>
          <w:szCs w:val="21"/>
        </w:rPr>
      </w:pPr>
    </w:p>
    <w:p w14:paraId="1A9386BB">
      <w:pPr>
        <w:jc w:val="center"/>
        <w:rPr>
          <w:rFonts w:hint="eastAsia" w:ascii="宋体" w:hAnsi="宋体" w:cs="宋体"/>
          <w:b/>
          <w:szCs w:val="21"/>
        </w:rPr>
      </w:pPr>
    </w:p>
    <w:p w14:paraId="2744E82A">
      <w:pPr>
        <w:jc w:val="center"/>
        <w:rPr>
          <w:rFonts w:hint="eastAsia" w:ascii="宋体" w:hAnsi="宋体" w:cs="宋体"/>
          <w:b/>
          <w:szCs w:val="21"/>
        </w:rPr>
      </w:pPr>
    </w:p>
    <w:p w14:paraId="6743B5F6">
      <w:pPr>
        <w:jc w:val="center"/>
        <w:rPr>
          <w:rFonts w:hint="eastAsia" w:ascii="宋体" w:hAnsi="宋体" w:cs="宋体"/>
          <w:b/>
          <w:szCs w:val="21"/>
        </w:rPr>
      </w:pPr>
    </w:p>
    <w:p w14:paraId="7E760B57">
      <w:pPr>
        <w:jc w:val="center"/>
        <w:rPr>
          <w:rFonts w:hint="eastAsia" w:ascii="宋体" w:hAnsi="宋体" w:cs="宋体"/>
          <w:b/>
          <w:szCs w:val="21"/>
        </w:rPr>
      </w:pPr>
    </w:p>
    <w:p w14:paraId="702E4000">
      <w:pPr>
        <w:jc w:val="center"/>
        <w:rPr>
          <w:rFonts w:hint="eastAsia" w:ascii="宋体" w:hAnsi="宋体" w:cs="宋体"/>
          <w:b/>
          <w:szCs w:val="21"/>
        </w:rPr>
      </w:pPr>
    </w:p>
    <w:p w14:paraId="1C474902">
      <w:pPr>
        <w:jc w:val="center"/>
        <w:rPr>
          <w:rFonts w:hint="eastAsia" w:ascii="宋体" w:hAnsi="宋体" w:cs="宋体"/>
          <w:b/>
          <w:szCs w:val="21"/>
        </w:rPr>
      </w:pPr>
    </w:p>
    <w:p w14:paraId="30075CDE">
      <w:pPr>
        <w:jc w:val="center"/>
        <w:rPr>
          <w:rFonts w:hint="eastAsia" w:ascii="宋体" w:hAnsi="宋体" w:cs="宋体"/>
          <w:b/>
          <w:szCs w:val="21"/>
        </w:rPr>
      </w:pPr>
    </w:p>
    <w:p w14:paraId="083E9756">
      <w:pPr>
        <w:jc w:val="center"/>
        <w:rPr>
          <w:rFonts w:hint="eastAsia" w:ascii="宋体" w:hAnsi="宋体" w:cs="宋体"/>
          <w:b/>
          <w:szCs w:val="21"/>
        </w:rPr>
      </w:pPr>
    </w:p>
    <w:p w14:paraId="606B9D2F">
      <w:pPr>
        <w:jc w:val="center"/>
        <w:rPr>
          <w:rFonts w:hint="eastAsia" w:ascii="宋体" w:hAnsi="宋体" w:cs="宋体"/>
          <w:b/>
          <w:szCs w:val="21"/>
        </w:rPr>
      </w:pPr>
    </w:p>
    <w:p w14:paraId="42B28B2C">
      <w:pPr>
        <w:jc w:val="center"/>
        <w:rPr>
          <w:rFonts w:hint="eastAsia" w:ascii="宋体" w:hAnsi="宋体" w:cs="宋体"/>
          <w:b/>
          <w:szCs w:val="21"/>
        </w:rPr>
      </w:pPr>
    </w:p>
    <w:p w14:paraId="591B30ED">
      <w:pPr>
        <w:jc w:val="center"/>
        <w:rPr>
          <w:rFonts w:hint="eastAsia" w:ascii="宋体" w:hAnsi="宋体" w:cs="宋体"/>
          <w:b/>
          <w:szCs w:val="21"/>
        </w:rPr>
      </w:pPr>
    </w:p>
    <w:p w14:paraId="5AC46F14">
      <w:pPr>
        <w:jc w:val="center"/>
        <w:rPr>
          <w:rFonts w:hint="eastAsia" w:ascii="宋体" w:hAnsi="宋体" w:cs="宋体"/>
          <w:b/>
          <w:szCs w:val="21"/>
        </w:rPr>
      </w:pPr>
    </w:p>
    <w:p w14:paraId="7D18898A">
      <w:pPr>
        <w:jc w:val="center"/>
        <w:rPr>
          <w:rFonts w:hint="eastAsia" w:ascii="宋体" w:hAnsi="宋体" w:cs="宋体"/>
          <w:b/>
          <w:szCs w:val="21"/>
        </w:rPr>
      </w:pPr>
    </w:p>
    <w:p w14:paraId="5B6D45D8">
      <w:pPr>
        <w:jc w:val="center"/>
        <w:rPr>
          <w:rFonts w:hint="eastAsia" w:ascii="宋体" w:hAnsi="宋体" w:cs="宋体"/>
          <w:b/>
          <w:szCs w:val="21"/>
        </w:rPr>
      </w:pPr>
    </w:p>
    <w:p w14:paraId="0A4C484D">
      <w:pPr>
        <w:jc w:val="center"/>
        <w:rPr>
          <w:rFonts w:hint="eastAsia" w:ascii="宋体" w:hAnsi="宋体" w:cs="宋体"/>
          <w:b/>
          <w:szCs w:val="21"/>
        </w:rPr>
      </w:pPr>
    </w:p>
    <w:p w14:paraId="59F741CD">
      <w:pPr>
        <w:jc w:val="center"/>
        <w:rPr>
          <w:rFonts w:hint="eastAsia" w:ascii="宋体" w:hAnsi="宋体" w:cs="宋体"/>
          <w:b/>
          <w:szCs w:val="21"/>
        </w:rPr>
      </w:pPr>
    </w:p>
    <w:p w14:paraId="43F1A5A1">
      <w:pPr>
        <w:jc w:val="center"/>
        <w:rPr>
          <w:rFonts w:hint="eastAsia" w:ascii="宋体" w:hAnsi="宋体" w:cs="宋体"/>
          <w:b/>
          <w:szCs w:val="21"/>
        </w:rPr>
      </w:pPr>
    </w:p>
    <w:p w14:paraId="1233718F">
      <w:pPr>
        <w:jc w:val="center"/>
        <w:rPr>
          <w:rFonts w:hint="eastAsia" w:ascii="宋体" w:hAnsi="宋体" w:cs="宋体"/>
          <w:b/>
          <w:szCs w:val="21"/>
        </w:rPr>
      </w:pPr>
    </w:p>
    <w:p w14:paraId="177A6DB5">
      <w:pPr>
        <w:jc w:val="center"/>
        <w:rPr>
          <w:rFonts w:hint="eastAsia" w:ascii="宋体" w:hAnsi="宋体" w:cs="宋体"/>
          <w:b/>
          <w:szCs w:val="21"/>
        </w:rPr>
      </w:pPr>
    </w:p>
    <w:p w14:paraId="784419C2">
      <w:pPr>
        <w:jc w:val="center"/>
        <w:rPr>
          <w:rFonts w:hint="eastAsia" w:ascii="宋体" w:hAnsi="宋体" w:cs="宋体"/>
          <w:b/>
          <w:szCs w:val="21"/>
        </w:rPr>
      </w:pPr>
    </w:p>
    <w:p w14:paraId="7290DDDC">
      <w:pPr>
        <w:jc w:val="center"/>
        <w:rPr>
          <w:rFonts w:hint="eastAsia" w:ascii="宋体" w:hAnsi="宋体" w:cs="宋体"/>
          <w:b/>
          <w:szCs w:val="21"/>
        </w:rPr>
      </w:pPr>
    </w:p>
    <w:p w14:paraId="17DEBC0D">
      <w:pPr>
        <w:jc w:val="center"/>
        <w:rPr>
          <w:rFonts w:hint="eastAsia" w:ascii="宋体" w:hAnsi="宋体" w:cs="宋体"/>
          <w:b/>
          <w:szCs w:val="21"/>
        </w:rPr>
      </w:pPr>
    </w:p>
    <w:p w14:paraId="68E91021">
      <w:pPr>
        <w:jc w:val="center"/>
        <w:rPr>
          <w:rFonts w:hint="eastAsia" w:ascii="宋体" w:hAnsi="宋体" w:cs="宋体"/>
          <w:b/>
          <w:szCs w:val="21"/>
        </w:rPr>
      </w:pPr>
    </w:p>
    <w:p w14:paraId="145B80C6">
      <w:pPr>
        <w:jc w:val="center"/>
        <w:rPr>
          <w:rFonts w:ascii="宋体" w:hAnsi="宋体" w:cs="宋体"/>
          <w:b/>
          <w:szCs w:val="21"/>
        </w:rPr>
      </w:pPr>
      <w:r>
        <w:rPr>
          <w:rFonts w:hint="eastAsia" w:ascii="宋体" w:hAnsi="宋体" w:cs="宋体"/>
          <w:b/>
          <w:szCs w:val="21"/>
        </w:rPr>
        <w:t>净化维保服务半年度考核表</w:t>
      </w:r>
    </w:p>
    <w:p w14:paraId="75B68B71">
      <w:pPr>
        <w:jc w:val="center"/>
        <w:rPr>
          <w:rFonts w:ascii="宋体" w:hAnsi="宋体" w:cs="宋体"/>
          <w:szCs w:val="21"/>
        </w:rPr>
      </w:pPr>
    </w:p>
    <w:tbl>
      <w:tblPr>
        <w:tblStyle w:val="29"/>
        <w:tblW w:w="9707"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4252"/>
        <w:gridCol w:w="611"/>
        <w:gridCol w:w="3642"/>
        <w:gridCol w:w="628"/>
      </w:tblGrid>
      <w:tr w14:paraId="4516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74" w:type="dxa"/>
            <w:noWrap/>
            <w:vAlign w:val="center"/>
          </w:tcPr>
          <w:p w14:paraId="601AB125">
            <w:pPr>
              <w:widowControl/>
              <w:jc w:val="center"/>
              <w:rPr>
                <w:rFonts w:ascii="宋体" w:hAnsi="宋体" w:cs="宋体"/>
                <w:color w:val="000000"/>
                <w:szCs w:val="21"/>
              </w:rPr>
            </w:pPr>
            <w:r>
              <w:rPr>
                <w:rFonts w:hint="eastAsia" w:ascii="宋体" w:hAnsi="宋体" w:cs="宋体"/>
                <w:color w:val="000000"/>
                <w:szCs w:val="21"/>
              </w:rPr>
              <w:t>序号</w:t>
            </w:r>
          </w:p>
        </w:tc>
        <w:tc>
          <w:tcPr>
            <w:tcW w:w="4252" w:type="dxa"/>
            <w:noWrap/>
            <w:vAlign w:val="center"/>
          </w:tcPr>
          <w:p w14:paraId="0EACE682">
            <w:pPr>
              <w:widowControl/>
              <w:jc w:val="center"/>
              <w:rPr>
                <w:rFonts w:ascii="宋体" w:hAnsi="宋体" w:cs="宋体"/>
                <w:color w:val="000000"/>
                <w:szCs w:val="21"/>
              </w:rPr>
            </w:pPr>
            <w:r>
              <w:rPr>
                <w:rFonts w:hint="eastAsia" w:ascii="宋体" w:hAnsi="宋体" w:cs="宋体"/>
                <w:color w:val="000000"/>
                <w:szCs w:val="21"/>
              </w:rPr>
              <w:t>标准内容</w:t>
            </w:r>
          </w:p>
        </w:tc>
        <w:tc>
          <w:tcPr>
            <w:tcW w:w="611" w:type="dxa"/>
            <w:noWrap/>
            <w:vAlign w:val="center"/>
          </w:tcPr>
          <w:p w14:paraId="409219A2">
            <w:pPr>
              <w:widowControl/>
              <w:jc w:val="center"/>
              <w:rPr>
                <w:rFonts w:ascii="宋体" w:hAnsi="宋体" w:cs="宋体"/>
                <w:color w:val="000000"/>
                <w:szCs w:val="21"/>
              </w:rPr>
            </w:pPr>
            <w:r>
              <w:rPr>
                <w:rFonts w:hint="eastAsia" w:ascii="宋体" w:hAnsi="宋体" w:cs="宋体"/>
                <w:color w:val="000000"/>
                <w:szCs w:val="21"/>
              </w:rPr>
              <w:t>规定分值</w:t>
            </w:r>
          </w:p>
        </w:tc>
        <w:tc>
          <w:tcPr>
            <w:tcW w:w="3642" w:type="dxa"/>
            <w:noWrap/>
            <w:vAlign w:val="center"/>
          </w:tcPr>
          <w:p w14:paraId="33BA6BF3">
            <w:pPr>
              <w:widowControl/>
              <w:jc w:val="center"/>
              <w:rPr>
                <w:rFonts w:ascii="宋体" w:hAnsi="宋体" w:cs="宋体"/>
                <w:color w:val="000000"/>
                <w:szCs w:val="21"/>
              </w:rPr>
            </w:pPr>
            <w:r>
              <w:rPr>
                <w:rFonts w:hint="eastAsia" w:ascii="宋体" w:hAnsi="宋体" w:cs="宋体"/>
                <w:color w:val="000000"/>
                <w:szCs w:val="21"/>
              </w:rPr>
              <w:t>评分内容</w:t>
            </w:r>
          </w:p>
        </w:tc>
        <w:tc>
          <w:tcPr>
            <w:tcW w:w="628" w:type="dxa"/>
            <w:noWrap/>
            <w:vAlign w:val="center"/>
          </w:tcPr>
          <w:p w14:paraId="786AFF6E">
            <w:pPr>
              <w:widowControl/>
              <w:jc w:val="center"/>
              <w:rPr>
                <w:rFonts w:ascii="宋体" w:hAnsi="宋体" w:cs="宋体"/>
                <w:color w:val="000000"/>
                <w:szCs w:val="21"/>
              </w:rPr>
            </w:pPr>
            <w:r>
              <w:rPr>
                <w:rFonts w:hint="eastAsia" w:ascii="宋体" w:hAnsi="宋体" w:cs="宋体"/>
                <w:color w:val="000000"/>
                <w:szCs w:val="21"/>
              </w:rPr>
              <w:t>考核得分</w:t>
            </w:r>
          </w:p>
        </w:tc>
      </w:tr>
      <w:tr w14:paraId="1EA6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26" w:type="dxa"/>
            <w:gridSpan w:val="2"/>
            <w:noWrap/>
          </w:tcPr>
          <w:p w14:paraId="3757478B">
            <w:pPr>
              <w:widowControl/>
              <w:jc w:val="left"/>
              <w:rPr>
                <w:rFonts w:ascii="宋体" w:hAnsi="宋体" w:cs="宋体"/>
                <w:color w:val="000000"/>
                <w:szCs w:val="21"/>
              </w:rPr>
            </w:pPr>
            <w:r>
              <w:rPr>
                <w:rFonts w:hint="eastAsia" w:ascii="宋体" w:hAnsi="宋体" w:cs="宋体"/>
                <w:b/>
                <w:bCs/>
                <w:color w:val="000000"/>
                <w:szCs w:val="21"/>
              </w:rPr>
              <w:t>（一）管理制度</w:t>
            </w:r>
          </w:p>
        </w:tc>
        <w:tc>
          <w:tcPr>
            <w:tcW w:w="611" w:type="dxa"/>
            <w:noWrap/>
            <w:vAlign w:val="center"/>
          </w:tcPr>
          <w:p w14:paraId="2BF89EA5">
            <w:pPr>
              <w:widowControl/>
              <w:jc w:val="center"/>
              <w:rPr>
                <w:rFonts w:ascii="宋体" w:hAnsi="宋体" w:cs="宋体"/>
                <w:color w:val="000000"/>
                <w:szCs w:val="21"/>
              </w:rPr>
            </w:pPr>
            <w:r>
              <w:rPr>
                <w:rFonts w:hint="eastAsia" w:ascii="宋体" w:hAnsi="宋体" w:cs="宋体"/>
                <w:color w:val="000000"/>
                <w:szCs w:val="21"/>
              </w:rPr>
              <w:t>30</w:t>
            </w:r>
          </w:p>
        </w:tc>
        <w:tc>
          <w:tcPr>
            <w:tcW w:w="3642" w:type="dxa"/>
            <w:noWrap/>
            <w:vAlign w:val="center"/>
          </w:tcPr>
          <w:p w14:paraId="5E002127">
            <w:pPr>
              <w:jc w:val="left"/>
              <w:rPr>
                <w:rFonts w:ascii="宋体" w:hAnsi="宋体" w:cs="宋体"/>
                <w:color w:val="000000"/>
                <w:szCs w:val="21"/>
              </w:rPr>
            </w:pPr>
          </w:p>
        </w:tc>
        <w:tc>
          <w:tcPr>
            <w:tcW w:w="628" w:type="dxa"/>
            <w:noWrap/>
            <w:vAlign w:val="center"/>
          </w:tcPr>
          <w:p w14:paraId="1030B33E">
            <w:pPr>
              <w:jc w:val="left"/>
              <w:rPr>
                <w:rFonts w:ascii="宋体" w:hAnsi="宋体" w:cs="宋体"/>
                <w:color w:val="000000"/>
                <w:szCs w:val="21"/>
              </w:rPr>
            </w:pPr>
          </w:p>
        </w:tc>
      </w:tr>
      <w:tr w14:paraId="2168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574" w:type="dxa"/>
            <w:noWrap/>
            <w:vAlign w:val="center"/>
          </w:tcPr>
          <w:p w14:paraId="649267D5">
            <w:pPr>
              <w:widowControl/>
              <w:jc w:val="center"/>
              <w:rPr>
                <w:rFonts w:ascii="宋体" w:hAnsi="宋体" w:cs="宋体"/>
                <w:color w:val="000000"/>
                <w:szCs w:val="21"/>
              </w:rPr>
            </w:pPr>
            <w:r>
              <w:rPr>
                <w:rFonts w:hint="eastAsia" w:ascii="宋体" w:hAnsi="宋体" w:cs="宋体"/>
                <w:color w:val="000000"/>
                <w:szCs w:val="21"/>
              </w:rPr>
              <w:t>1</w:t>
            </w:r>
          </w:p>
        </w:tc>
        <w:tc>
          <w:tcPr>
            <w:tcW w:w="4252" w:type="dxa"/>
            <w:noWrap/>
            <w:vAlign w:val="center"/>
          </w:tcPr>
          <w:p w14:paraId="5306F9D9">
            <w:pPr>
              <w:widowControl/>
              <w:jc w:val="left"/>
              <w:rPr>
                <w:rFonts w:ascii="宋体" w:hAnsi="宋体" w:cs="宋体"/>
                <w:color w:val="000000"/>
                <w:szCs w:val="21"/>
              </w:rPr>
            </w:pPr>
            <w:r>
              <w:rPr>
                <w:rFonts w:hint="eastAsia" w:ascii="宋体" w:hAnsi="宋体" w:cs="宋体"/>
                <w:color w:val="000000"/>
                <w:szCs w:val="21"/>
              </w:rPr>
              <w:t>对医院设备维护管理建立健全各项管理制度，各岗位工作标准，并制定具体的落实措施和考核办法。</w:t>
            </w:r>
          </w:p>
        </w:tc>
        <w:tc>
          <w:tcPr>
            <w:tcW w:w="611" w:type="dxa"/>
            <w:noWrap/>
            <w:vAlign w:val="center"/>
          </w:tcPr>
          <w:p w14:paraId="53920C8D">
            <w:pPr>
              <w:widowControl/>
              <w:jc w:val="center"/>
              <w:rPr>
                <w:rFonts w:ascii="宋体" w:hAnsi="宋体" w:cs="宋体"/>
                <w:color w:val="000000"/>
                <w:szCs w:val="21"/>
              </w:rPr>
            </w:pPr>
            <w:r>
              <w:rPr>
                <w:rFonts w:hint="eastAsia" w:ascii="宋体" w:hAnsi="宋体" w:cs="宋体"/>
                <w:color w:val="000000"/>
                <w:szCs w:val="21"/>
              </w:rPr>
              <w:t>5</w:t>
            </w:r>
          </w:p>
        </w:tc>
        <w:tc>
          <w:tcPr>
            <w:tcW w:w="3642" w:type="dxa"/>
            <w:noWrap/>
            <w:vAlign w:val="center"/>
          </w:tcPr>
          <w:p w14:paraId="715BC1FF">
            <w:pPr>
              <w:widowControl/>
              <w:jc w:val="left"/>
              <w:rPr>
                <w:rFonts w:ascii="宋体" w:hAnsi="宋体" w:cs="宋体"/>
                <w:color w:val="000000"/>
                <w:szCs w:val="21"/>
              </w:rPr>
            </w:pPr>
            <w:r>
              <w:rPr>
                <w:rFonts w:hint="eastAsia" w:ascii="宋体" w:hAnsi="宋体" w:cs="宋体"/>
                <w:color w:val="000000"/>
                <w:szCs w:val="21"/>
              </w:rPr>
              <w:t>制度、工作标准建立健全得5分；</w:t>
            </w:r>
          </w:p>
          <w:p w14:paraId="6BE2A49C">
            <w:pPr>
              <w:widowControl/>
              <w:jc w:val="left"/>
              <w:rPr>
                <w:rFonts w:ascii="宋体" w:hAnsi="宋体" w:cs="宋体"/>
                <w:color w:val="000000"/>
                <w:szCs w:val="21"/>
              </w:rPr>
            </w:pPr>
            <w:r>
              <w:rPr>
                <w:rFonts w:hint="eastAsia" w:ascii="宋体" w:hAnsi="宋体" w:cs="宋体"/>
                <w:color w:val="000000"/>
                <w:szCs w:val="21"/>
              </w:rPr>
              <w:t>主要检查：设备维护管理服务工作程序、质量保证制度、岗位考核制度等，每发现一处不完整规范扣3分；未制定具体的落实措施扣2分；</w:t>
            </w:r>
          </w:p>
          <w:p w14:paraId="7780FF2A">
            <w:pPr>
              <w:widowControl/>
              <w:jc w:val="left"/>
              <w:rPr>
                <w:rFonts w:ascii="宋体" w:hAnsi="宋体" w:cs="宋体"/>
                <w:color w:val="000000"/>
                <w:szCs w:val="21"/>
              </w:rPr>
            </w:pPr>
            <w:r>
              <w:rPr>
                <w:rFonts w:hint="eastAsia" w:ascii="宋体" w:hAnsi="宋体" w:cs="宋体"/>
                <w:color w:val="000000"/>
                <w:szCs w:val="21"/>
              </w:rPr>
              <w:t>未制定考核办法扣2分。</w:t>
            </w:r>
          </w:p>
        </w:tc>
        <w:tc>
          <w:tcPr>
            <w:tcW w:w="628" w:type="dxa"/>
            <w:noWrap/>
            <w:vAlign w:val="center"/>
          </w:tcPr>
          <w:p w14:paraId="08BF7206">
            <w:pPr>
              <w:jc w:val="center"/>
              <w:rPr>
                <w:rFonts w:ascii="宋体" w:hAnsi="宋体" w:cs="宋体"/>
                <w:color w:val="000000"/>
                <w:szCs w:val="21"/>
              </w:rPr>
            </w:pPr>
          </w:p>
        </w:tc>
      </w:tr>
      <w:tr w14:paraId="3BD5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74" w:type="dxa"/>
            <w:noWrap/>
            <w:vAlign w:val="center"/>
          </w:tcPr>
          <w:p w14:paraId="18D0890A">
            <w:pPr>
              <w:widowControl/>
              <w:jc w:val="center"/>
              <w:rPr>
                <w:rFonts w:ascii="宋体" w:hAnsi="宋体" w:cs="宋体"/>
                <w:color w:val="000000"/>
                <w:szCs w:val="21"/>
              </w:rPr>
            </w:pPr>
            <w:r>
              <w:rPr>
                <w:rFonts w:hint="eastAsia" w:ascii="宋体" w:hAnsi="宋体" w:cs="宋体"/>
                <w:color w:val="000000"/>
                <w:szCs w:val="21"/>
              </w:rPr>
              <w:t>2</w:t>
            </w:r>
          </w:p>
        </w:tc>
        <w:tc>
          <w:tcPr>
            <w:tcW w:w="4252" w:type="dxa"/>
            <w:noWrap/>
            <w:vAlign w:val="center"/>
          </w:tcPr>
          <w:p w14:paraId="3778071A">
            <w:pPr>
              <w:widowControl/>
              <w:jc w:val="left"/>
              <w:rPr>
                <w:rFonts w:ascii="宋体" w:hAnsi="宋体" w:cs="宋体"/>
                <w:color w:val="000000"/>
                <w:szCs w:val="21"/>
              </w:rPr>
            </w:pPr>
            <w:r>
              <w:rPr>
                <w:rFonts w:hint="eastAsia" w:ascii="宋体" w:hAnsi="宋体" w:cs="宋体"/>
                <w:color w:val="000000"/>
                <w:szCs w:val="21"/>
              </w:rPr>
              <w:t>有月度、年度工作报告。</w:t>
            </w:r>
          </w:p>
        </w:tc>
        <w:tc>
          <w:tcPr>
            <w:tcW w:w="611" w:type="dxa"/>
            <w:noWrap/>
            <w:vAlign w:val="center"/>
          </w:tcPr>
          <w:p w14:paraId="0CD2DEEC">
            <w:pPr>
              <w:widowControl/>
              <w:jc w:val="center"/>
              <w:rPr>
                <w:rFonts w:ascii="宋体" w:hAnsi="宋体" w:cs="宋体"/>
                <w:color w:val="000000"/>
                <w:szCs w:val="21"/>
              </w:rPr>
            </w:pPr>
            <w:r>
              <w:rPr>
                <w:rFonts w:hint="eastAsia" w:ascii="宋体" w:hAnsi="宋体" w:cs="宋体"/>
                <w:color w:val="000000"/>
                <w:szCs w:val="21"/>
              </w:rPr>
              <w:t>5</w:t>
            </w:r>
          </w:p>
        </w:tc>
        <w:tc>
          <w:tcPr>
            <w:tcW w:w="3642" w:type="dxa"/>
            <w:noWrap/>
            <w:vAlign w:val="center"/>
          </w:tcPr>
          <w:p w14:paraId="78182FA4">
            <w:pPr>
              <w:widowControl/>
              <w:jc w:val="left"/>
              <w:rPr>
                <w:rFonts w:ascii="宋体" w:hAnsi="宋体" w:cs="宋体"/>
                <w:color w:val="000000"/>
                <w:szCs w:val="21"/>
              </w:rPr>
            </w:pPr>
            <w:r>
              <w:rPr>
                <w:rFonts w:hint="eastAsia" w:ascii="宋体" w:hAnsi="宋体" w:cs="宋体"/>
                <w:color w:val="000000"/>
                <w:szCs w:val="21"/>
              </w:rPr>
              <w:t>每发现一处不符合扣1分。</w:t>
            </w:r>
          </w:p>
        </w:tc>
        <w:tc>
          <w:tcPr>
            <w:tcW w:w="628" w:type="dxa"/>
            <w:noWrap/>
            <w:vAlign w:val="center"/>
          </w:tcPr>
          <w:p w14:paraId="4859226A">
            <w:pPr>
              <w:jc w:val="center"/>
              <w:rPr>
                <w:rFonts w:ascii="宋体" w:hAnsi="宋体" w:cs="宋体"/>
                <w:color w:val="000000"/>
                <w:szCs w:val="21"/>
              </w:rPr>
            </w:pPr>
          </w:p>
        </w:tc>
      </w:tr>
      <w:tr w14:paraId="5250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74" w:type="dxa"/>
            <w:noWrap/>
            <w:vAlign w:val="center"/>
          </w:tcPr>
          <w:p w14:paraId="624524C0">
            <w:pPr>
              <w:widowControl/>
              <w:jc w:val="center"/>
              <w:rPr>
                <w:rFonts w:ascii="宋体" w:hAnsi="宋体" w:cs="宋体"/>
                <w:color w:val="000000"/>
                <w:szCs w:val="21"/>
              </w:rPr>
            </w:pPr>
            <w:r>
              <w:rPr>
                <w:rFonts w:hint="eastAsia" w:ascii="宋体" w:hAnsi="宋体" w:cs="宋体"/>
                <w:color w:val="000000"/>
                <w:szCs w:val="21"/>
              </w:rPr>
              <w:t>3</w:t>
            </w:r>
          </w:p>
        </w:tc>
        <w:tc>
          <w:tcPr>
            <w:tcW w:w="4252" w:type="dxa"/>
            <w:noWrap/>
            <w:vAlign w:val="center"/>
          </w:tcPr>
          <w:p w14:paraId="2FEF9F4A">
            <w:pPr>
              <w:widowControl/>
              <w:jc w:val="left"/>
              <w:rPr>
                <w:rFonts w:ascii="宋体" w:hAnsi="宋体" w:cs="宋体"/>
                <w:color w:val="000000"/>
                <w:szCs w:val="21"/>
              </w:rPr>
            </w:pPr>
            <w:r>
              <w:rPr>
                <w:rFonts w:hint="eastAsia" w:ascii="宋体" w:hAnsi="宋体" w:cs="宋体"/>
                <w:color w:val="000000"/>
                <w:szCs w:val="21"/>
              </w:rPr>
              <w:t>维保人员通讯设备配备齐全，24小时接听电话、10分钟内响应，30分钟到达现场。</w:t>
            </w:r>
          </w:p>
        </w:tc>
        <w:tc>
          <w:tcPr>
            <w:tcW w:w="611" w:type="dxa"/>
            <w:noWrap/>
            <w:vAlign w:val="center"/>
          </w:tcPr>
          <w:p w14:paraId="3F12EE98">
            <w:pPr>
              <w:widowControl/>
              <w:jc w:val="center"/>
              <w:rPr>
                <w:rFonts w:ascii="宋体" w:hAnsi="宋体" w:cs="宋体"/>
                <w:color w:val="000000"/>
                <w:szCs w:val="21"/>
              </w:rPr>
            </w:pPr>
            <w:r>
              <w:rPr>
                <w:rFonts w:hint="eastAsia" w:ascii="宋体" w:hAnsi="宋体" w:cs="宋体"/>
                <w:color w:val="000000"/>
                <w:szCs w:val="21"/>
              </w:rPr>
              <w:t>3</w:t>
            </w:r>
          </w:p>
        </w:tc>
        <w:tc>
          <w:tcPr>
            <w:tcW w:w="3642" w:type="dxa"/>
            <w:noWrap/>
            <w:vAlign w:val="center"/>
          </w:tcPr>
          <w:p w14:paraId="05C335AE">
            <w:pPr>
              <w:widowControl/>
              <w:jc w:val="left"/>
              <w:rPr>
                <w:rFonts w:ascii="宋体" w:hAnsi="宋体" w:cs="宋体"/>
                <w:color w:val="000000"/>
                <w:szCs w:val="21"/>
              </w:rPr>
            </w:pPr>
            <w:r>
              <w:rPr>
                <w:rFonts w:hint="eastAsia" w:ascii="宋体" w:hAnsi="宋体" w:cs="宋体"/>
                <w:color w:val="000000"/>
                <w:szCs w:val="21"/>
              </w:rPr>
              <w:t>符合3分，每发现一处不符合扣1分。</w:t>
            </w:r>
          </w:p>
        </w:tc>
        <w:tc>
          <w:tcPr>
            <w:tcW w:w="628" w:type="dxa"/>
            <w:noWrap/>
            <w:vAlign w:val="center"/>
          </w:tcPr>
          <w:p w14:paraId="513A98B2">
            <w:pPr>
              <w:jc w:val="center"/>
              <w:rPr>
                <w:rFonts w:ascii="宋体" w:hAnsi="宋体" w:cs="宋体"/>
                <w:color w:val="000000"/>
                <w:szCs w:val="21"/>
              </w:rPr>
            </w:pPr>
          </w:p>
        </w:tc>
      </w:tr>
      <w:tr w14:paraId="2C80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74" w:type="dxa"/>
            <w:noWrap/>
            <w:vAlign w:val="center"/>
          </w:tcPr>
          <w:p w14:paraId="5EFCCB37">
            <w:pPr>
              <w:widowControl/>
              <w:jc w:val="center"/>
              <w:rPr>
                <w:rFonts w:ascii="宋体" w:hAnsi="宋体" w:cs="宋体"/>
                <w:color w:val="000000"/>
                <w:szCs w:val="21"/>
              </w:rPr>
            </w:pPr>
            <w:r>
              <w:rPr>
                <w:rFonts w:hint="eastAsia" w:ascii="宋体" w:hAnsi="宋体" w:cs="宋体"/>
                <w:color w:val="000000"/>
                <w:szCs w:val="21"/>
              </w:rPr>
              <w:t>4</w:t>
            </w:r>
          </w:p>
        </w:tc>
        <w:tc>
          <w:tcPr>
            <w:tcW w:w="4252" w:type="dxa"/>
            <w:noWrap/>
            <w:vAlign w:val="center"/>
          </w:tcPr>
          <w:p w14:paraId="4A43B554">
            <w:pPr>
              <w:widowControl/>
              <w:jc w:val="left"/>
              <w:rPr>
                <w:rFonts w:ascii="宋体" w:hAnsi="宋体" w:cs="宋体"/>
                <w:color w:val="000000"/>
                <w:szCs w:val="21"/>
              </w:rPr>
            </w:pPr>
            <w:r>
              <w:rPr>
                <w:rFonts w:hint="eastAsia" w:ascii="宋体" w:hAnsi="宋体" w:cs="宋体"/>
                <w:color w:val="000000"/>
                <w:szCs w:val="21"/>
              </w:rPr>
              <w:t>驻场人员所在院区，急救、手术中的设备抢修，必须在10分钟内到达现场。</w:t>
            </w:r>
          </w:p>
        </w:tc>
        <w:tc>
          <w:tcPr>
            <w:tcW w:w="611" w:type="dxa"/>
            <w:noWrap/>
            <w:vAlign w:val="center"/>
          </w:tcPr>
          <w:p w14:paraId="68882A8E">
            <w:pPr>
              <w:widowControl/>
              <w:jc w:val="center"/>
              <w:rPr>
                <w:rFonts w:ascii="宋体" w:hAnsi="宋体" w:cs="宋体"/>
                <w:color w:val="000000"/>
                <w:szCs w:val="21"/>
              </w:rPr>
            </w:pPr>
            <w:r>
              <w:rPr>
                <w:rFonts w:hint="eastAsia" w:ascii="宋体" w:hAnsi="宋体" w:cs="宋体"/>
                <w:color w:val="000000"/>
                <w:szCs w:val="21"/>
              </w:rPr>
              <w:t>6</w:t>
            </w:r>
          </w:p>
        </w:tc>
        <w:tc>
          <w:tcPr>
            <w:tcW w:w="3642" w:type="dxa"/>
            <w:noWrap/>
            <w:vAlign w:val="center"/>
          </w:tcPr>
          <w:p w14:paraId="07C55212">
            <w:pPr>
              <w:widowControl/>
              <w:jc w:val="left"/>
              <w:rPr>
                <w:rFonts w:ascii="宋体" w:hAnsi="宋体" w:cs="宋体"/>
                <w:color w:val="000000"/>
                <w:szCs w:val="21"/>
              </w:rPr>
            </w:pPr>
            <w:r>
              <w:rPr>
                <w:rFonts w:hint="eastAsia" w:ascii="宋体" w:hAnsi="宋体" w:cs="宋体"/>
                <w:color w:val="000000"/>
                <w:szCs w:val="21"/>
              </w:rPr>
              <w:t>符合6分，每发现一次不符合扣1分。</w:t>
            </w:r>
          </w:p>
        </w:tc>
        <w:tc>
          <w:tcPr>
            <w:tcW w:w="628" w:type="dxa"/>
            <w:noWrap/>
            <w:vAlign w:val="center"/>
          </w:tcPr>
          <w:p w14:paraId="13FD4D00">
            <w:pPr>
              <w:jc w:val="center"/>
              <w:rPr>
                <w:rFonts w:ascii="宋体" w:hAnsi="宋体" w:cs="宋体"/>
                <w:color w:val="000000"/>
                <w:szCs w:val="21"/>
              </w:rPr>
            </w:pPr>
          </w:p>
        </w:tc>
      </w:tr>
      <w:tr w14:paraId="2B57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574" w:type="dxa"/>
            <w:noWrap/>
            <w:vAlign w:val="center"/>
          </w:tcPr>
          <w:p w14:paraId="512C36A0">
            <w:pPr>
              <w:widowControl/>
              <w:jc w:val="center"/>
              <w:rPr>
                <w:rFonts w:ascii="宋体" w:hAnsi="宋体" w:cs="宋体"/>
                <w:color w:val="000000"/>
                <w:szCs w:val="21"/>
              </w:rPr>
            </w:pPr>
            <w:r>
              <w:rPr>
                <w:rFonts w:hint="eastAsia" w:ascii="宋体" w:hAnsi="宋体" w:cs="宋体"/>
                <w:color w:val="000000"/>
                <w:szCs w:val="21"/>
              </w:rPr>
              <w:t>5</w:t>
            </w:r>
          </w:p>
        </w:tc>
        <w:tc>
          <w:tcPr>
            <w:tcW w:w="4252" w:type="dxa"/>
            <w:noWrap/>
            <w:vAlign w:val="center"/>
          </w:tcPr>
          <w:p w14:paraId="3F94416A">
            <w:pPr>
              <w:widowControl/>
              <w:jc w:val="left"/>
              <w:rPr>
                <w:rFonts w:ascii="宋体" w:hAnsi="宋体" w:cs="宋体"/>
                <w:color w:val="000000"/>
                <w:szCs w:val="21"/>
              </w:rPr>
            </w:pPr>
            <w:r>
              <w:rPr>
                <w:rFonts w:hint="eastAsia" w:ascii="宋体" w:hAnsi="宋体" w:cs="宋体"/>
                <w:color w:val="000000"/>
                <w:szCs w:val="21"/>
              </w:rPr>
              <w:t>一般故障，维修人员必须及时处理，24小时内解决。较复杂的故障检修在48小时内解决，超过72小时无法解决的及时汇报公司及能动科。</w:t>
            </w:r>
          </w:p>
        </w:tc>
        <w:tc>
          <w:tcPr>
            <w:tcW w:w="611" w:type="dxa"/>
            <w:noWrap/>
            <w:vAlign w:val="center"/>
          </w:tcPr>
          <w:p w14:paraId="570B4BED">
            <w:pPr>
              <w:widowControl/>
              <w:jc w:val="center"/>
              <w:rPr>
                <w:rFonts w:ascii="宋体" w:hAnsi="宋体" w:cs="宋体"/>
                <w:color w:val="000000"/>
                <w:szCs w:val="21"/>
              </w:rPr>
            </w:pPr>
            <w:r>
              <w:rPr>
                <w:rFonts w:hint="eastAsia" w:ascii="宋体" w:hAnsi="宋体" w:cs="宋体"/>
                <w:color w:val="000000"/>
                <w:szCs w:val="21"/>
              </w:rPr>
              <w:t>5</w:t>
            </w:r>
          </w:p>
        </w:tc>
        <w:tc>
          <w:tcPr>
            <w:tcW w:w="3642" w:type="dxa"/>
            <w:noWrap/>
            <w:vAlign w:val="center"/>
          </w:tcPr>
          <w:p w14:paraId="192693A8">
            <w:pPr>
              <w:widowControl/>
              <w:jc w:val="left"/>
              <w:rPr>
                <w:rFonts w:ascii="宋体" w:hAnsi="宋体" w:cs="宋体"/>
                <w:color w:val="000000"/>
                <w:szCs w:val="21"/>
              </w:rPr>
            </w:pPr>
            <w:r>
              <w:rPr>
                <w:rFonts w:hint="eastAsia" w:ascii="宋体" w:hAnsi="宋体" w:cs="宋体"/>
                <w:color w:val="000000"/>
                <w:szCs w:val="21"/>
              </w:rPr>
              <w:t>符合5分，每发现一次不符合扣1分。</w:t>
            </w:r>
          </w:p>
        </w:tc>
        <w:tc>
          <w:tcPr>
            <w:tcW w:w="628" w:type="dxa"/>
            <w:noWrap/>
            <w:vAlign w:val="center"/>
          </w:tcPr>
          <w:p w14:paraId="69007E46">
            <w:pPr>
              <w:jc w:val="center"/>
              <w:rPr>
                <w:rFonts w:ascii="宋体" w:hAnsi="宋体" w:cs="宋体"/>
                <w:color w:val="000000"/>
                <w:szCs w:val="21"/>
              </w:rPr>
            </w:pPr>
          </w:p>
        </w:tc>
      </w:tr>
      <w:tr w14:paraId="64A2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74" w:type="dxa"/>
            <w:noWrap/>
            <w:vAlign w:val="center"/>
          </w:tcPr>
          <w:p w14:paraId="389FB56C">
            <w:pPr>
              <w:widowControl/>
              <w:jc w:val="center"/>
              <w:rPr>
                <w:rFonts w:ascii="宋体" w:hAnsi="宋体" w:cs="宋体"/>
                <w:color w:val="000000"/>
                <w:szCs w:val="21"/>
              </w:rPr>
            </w:pPr>
            <w:r>
              <w:rPr>
                <w:rFonts w:hint="eastAsia" w:ascii="宋体" w:hAnsi="宋体" w:cs="宋体"/>
                <w:color w:val="000000"/>
                <w:szCs w:val="21"/>
              </w:rPr>
              <w:t>6</w:t>
            </w:r>
          </w:p>
        </w:tc>
        <w:tc>
          <w:tcPr>
            <w:tcW w:w="4252" w:type="dxa"/>
            <w:noWrap/>
            <w:vAlign w:val="center"/>
          </w:tcPr>
          <w:p w14:paraId="104158B7">
            <w:pPr>
              <w:widowControl/>
              <w:jc w:val="left"/>
              <w:rPr>
                <w:rFonts w:ascii="宋体" w:hAnsi="宋体" w:cs="宋体"/>
                <w:color w:val="000000"/>
                <w:szCs w:val="21"/>
              </w:rPr>
            </w:pPr>
            <w:r>
              <w:rPr>
                <w:rFonts w:hint="eastAsia" w:ascii="宋体" w:hAnsi="宋体" w:cs="宋体"/>
                <w:color w:val="000000"/>
                <w:szCs w:val="21"/>
              </w:rPr>
              <w:t>制订应急处理措施并严格执行。</w:t>
            </w:r>
          </w:p>
        </w:tc>
        <w:tc>
          <w:tcPr>
            <w:tcW w:w="611" w:type="dxa"/>
            <w:noWrap/>
            <w:vAlign w:val="center"/>
          </w:tcPr>
          <w:p w14:paraId="5A758DCF">
            <w:pPr>
              <w:widowControl/>
              <w:jc w:val="center"/>
              <w:rPr>
                <w:rFonts w:ascii="宋体" w:hAnsi="宋体" w:cs="宋体"/>
                <w:color w:val="000000"/>
                <w:szCs w:val="21"/>
              </w:rPr>
            </w:pPr>
            <w:r>
              <w:rPr>
                <w:rFonts w:hint="eastAsia" w:ascii="宋体" w:hAnsi="宋体" w:cs="宋体"/>
                <w:color w:val="000000"/>
                <w:szCs w:val="21"/>
              </w:rPr>
              <w:t>3</w:t>
            </w:r>
          </w:p>
        </w:tc>
        <w:tc>
          <w:tcPr>
            <w:tcW w:w="3642" w:type="dxa"/>
            <w:noWrap/>
            <w:vAlign w:val="center"/>
          </w:tcPr>
          <w:p w14:paraId="32D287EA">
            <w:pPr>
              <w:widowControl/>
              <w:jc w:val="left"/>
              <w:rPr>
                <w:rFonts w:ascii="宋体" w:hAnsi="宋体" w:cs="宋体"/>
                <w:color w:val="000000"/>
                <w:szCs w:val="21"/>
              </w:rPr>
            </w:pPr>
            <w:r>
              <w:rPr>
                <w:rFonts w:hint="eastAsia" w:ascii="宋体" w:hAnsi="宋体" w:cs="宋体"/>
                <w:color w:val="000000"/>
                <w:szCs w:val="21"/>
              </w:rPr>
              <w:t>符合3分，一项不符合每处扣3分。</w:t>
            </w:r>
          </w:p>
        </w:tc>
        <w:tc>
          <w:tcPr>
            <w:tcW w:w="628" w:type="dxa"/>
            <w:noWrap/>
            <w:vAlign w:val="center"/>
          </w:tcPr>
          <w:p w14:paraId="09826698">
            <w:pPr>
              <w:jc w:val="center"/>
              <w:rPr>
                <w:rFonts w:ascii="宋体" w:hAnsi="宋体" w:cs="宋体"/>
                <w:color w:val="000000"/>
                <w:szCs w:val="21"/>
              </w:rPr>
            </w:pPr>
          </w:p>
        </w:tc>
      </w:tr>
      <w:tr w14:paraId="0949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74" w:type="dxa"/>
            <w:noWrap/>
            <w:vAlign w:val="center"/>
          </w:tcPr>
          <w:p w14:paraId="16FE7260">
            <w:pPr>
              <w:widowControl/>
              <w:jc w:val="center"/>
              <w:rPr>
                <w:rFonts w:ascii="宋体" w:hAnsi="宋体" w:cs="宋体"/>
                <w:color w:val="000000"/>
                <w:szCs w:val="21"/>
              </w:rPr>
            </w:pPr>
            <w:r>
              <w:rPr>
                <w:rFonts w:hint="eastAsia" w:ascii="宋体" w:hAnsi="宋体" w:cs="宋体"/>
                <w:color w:val="000000"/>
                <w:szCs w:val="21"/>
              </w:rPr>
              <w:t>7</w:t>
            </w:r>
          </w:p>
        </w:tc>
        <w:tc>
          <w:tcPr>
            <w:tcW w:w="4252" w:type="dxa"/>
            <w:noWrap/>
            <w:vAlign w:val="center"/>
          </w:tcPr>
          <w:p w14:paraId="1DB8DB45">
            <w:pPr>
              <w:widowControl/>
              <w:jc w:val="left"/>
              <w:rPr>
                <w:rFonts w:ascii="宋体" w:hAnsi="宋体" w:cs="宋体"/>
                <w:color w:val="000000"/>
                <w:szCs w:val="21"/>
              </w:rPr>
            </w:pPr>
            <w:r>
              <w:rPr>
                <w:rFonts w:hint="eastAsia" w:ascii="宋体" w:hAnsi="宋体" w:cs="宋体"/>
                <w:color w:val="000000"/>
                <w:szCs w:val="21"/>
              </w:rPr>
              <w:t>设备巡检记录、维修报告按规定定期保存。</w:t>
            </w:r>
          </w:p>
        </w:tc>
        <w:tc>
          <w:tcPr>
            <w:tcW w:w="611" w:type="dxa"/>
            <w:noWrap/>
            <w:vAlign w:val="center"/>
          </w:tcPr>
          <w:p w14:paraId="6A3AC978">
            <w:pPr>
              <w:widowControl/>
              <w:jc w:val="center"/>
              <w:rPr>
                <w:rFonts w:ascii="宋体" w:hAnsi="宋体" w:cs="宋体"/>
                <w:color w:val="000000"/>
                <w:szCs w:val="21"/>
              </w:rPr>
            </w:pPr>
            <w:r>
              <w:rPr>
                <w:rFonts w:hint="eastAsia" w:ascii="宋体" w:hAnsi="宋体" w:cs="宋体"/>
                <w:color w:val="000000"/>
                <w:szCs w:val="21"/>
              </w:rPr>
              <w:t>3</w:t>
            </w:r>
          </w:p>
        </w:tc>
        <w:tc>
          <w:tcPr>
            <w:tcW w:w="3642" w:type="dxa"/>
            <w:noWrap/>
            <w:vAlign w:val="center"/>
          </w:tcPr>
          <w:p w14:paraId="067F7FE7">
            <w:pPr>
              <w:widowControl/>
              <w:jc w:val="left"/>
              <w:rPr>
                <w:rFonts w:ascii="宋体" w:hAnsi="宋体" w:cs="宋体"/>
                <w:color w:val="000000"/>
                <w:szCs w:val="21"/>
              </w:rPr>
            </w:pPr>
            <w:r>
              <w:rPr>
                <w:rFonts w:hint="eastAsia" w:ascii="宋体" w:hAnsi="宋体" w:cs="宋体"/>
                <w:color w:val="000000"/>
                <w:szCs w:val="21"/>
              </w:rPr>
              <w:t>符合3分，巡检记录、维修报告缺失一次扣1分。</w:t>
            </w:r>
          </w:p>
        </w:tc>
        <w:tc>
          <w:tcPr>
            <w:tcW w:w="628" w:type="dxa"/>
            <w:noWrap/>
            <w:vAlign w:val="center"/>
          </w:tcPr>
          <w:p w14:paraId="60572D2F">
            <w:pPr>
              <w:jc w:val="center"/>
              <w:rPr>
                <w:rFonts w:ascii="宋体" w:hAnsi="宋体" w:cs="宋体"/>
                <w:color w:val="000000"/>
                <w:szCs w:val="21"/>
              </w:rPr>
            </w:pPr>
          </w:p>
        </w:tc>
      </w:tr>
      <w:tr w14:paraId="5B3D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826" w:type="dxa"/>
            <w:gridSpan w:val="2"/>
            <w:noWrap/>
            <w:vAlign w:val="center"/>
          </w:tcPr>
          <w:p w14:paraId="35BA8F9E">
            <w:pPr>
              <w:widowControl/>
              <w:jc w:val="left"/>
              <w:rPr>
                <w:rFonts w:ascii="宋体" w:hAnsi="宋体" w:cs="宋体"/>
                <w:b/>
                <w:bCs/>
                <w:color w:val="000000"/>
                <w:szCs w:val="21"/>
              </w:rPr>
            </w:pPr>
            <w:r>
              <w:rPr>
                <w:rFonts w:hint="eastAsia" w:ascii="宋体" w:hAnsi="宋体" w:cs="宋体"/>
                <w:b/>
                <w:bCs/>
                <w:color w:val="000000"/>
                <w:szCs w:val="21"/>
              </w:rPr>
              <w:t>（二）设备及净化区域管理</w:t>
            </w:r>
          </w:p>
        </w:tc>
        <w:tc>
          <w:tcPr>
            <w:tcW w:w="611" w:type="dxa"/>
            <w:noWrap/>
            <w:vAlign w:val="center"/>
          </w:tcPr>
          <w:p w14:paraId="0C778130">
            <w:pPr>
              <w:widowControl/>
              <w:jc w:val="center"/>
              <w:rPr>
                <w:rFonts w:ascii="宋体" w:hAnsi="宋体" w:cs="宋体"/>
                <w:color w:val="000000"/>
                <w:szCs w:val="21"/>
              </w:rPr>
            </w:pPr>
            <w:r>
              <w:rPr>
                <w:rFonts w:hint="eastAsia" w:ascii="宋体" w:hAnsi="宋体" w:cs="宋体"/>
                <w:color w:val="000000"/>
                <w:szCs w:val="21"/>
              </w:rPr>
              <w:t>50</w:t>
            </w:r>
          </w:p>
        </w:tc>
        <w:tc>
          <w:tcPr>
            <w:tcW w:w="3642" w:type="dxa"/>
            <w:noWrap/>
            <w:vAlign w:val="center"/>
          </w:tcPr>
          <w:p w14:paraId="63693EE3">
            <w:pPr>
              <w:jc w:val="left"/>
              <w:rPr>
                <w:rFonts w:ascii="宋体" w:hAnsi="宋体" w:cs="宋体"/>
                <w:color w:val="000000"/>
                <w:szCs w:val="21"/>
              </w:rPr>
            </w:pPr>
          </w:p>
        </w:tc>
        <w:tc>
          <w:tcPr>
            <w:tcW w:w="628" w:type="dxa"/>
            <w:noWrap/>
            <w:vAlign w:val="center"/>
          </w:tcPr>
          <w:p w14:paraId="2D89E59C">
            <w:pPr>
              <w:jc w:val="center"/>
              <w:rPr>
                <w:rFonts w:ascii="宋体" w:hAnsi="宋体" w:cs="宋体"/>
                <w:color w:val="000000"/>
                <w:szCs w:val="21"/>
              </w:rPr>
            </w:pPr>
          </w:p>
        </w:tc>
      </w:tr>
      <w:tr w14:paraId="5524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574" w:type="dxa"/>
            <w:noWrap/>
            <w:vAlign w:val="center"/>
          </w:tcPr>
          <w:p w14:paraId="426A22D6">
            <w:pPr>
              <w:widowControl/>
              <w:jc w:val="center"/>
              <w:rPr>
                <w:rFonts w:ascii="宋体" w:hAnsi="宋体" w:cs="宋体"/>
                <w:color w:val="000000"/>
                <w:szCs w:val="21"/>
              </w:rPr>
            </w:pPr>
            <w:r>
              <w:rPr>
                <w:rFonts w:hint="eastAsia" w:ascii="宋体" w:hAnsi="宋体" w:cs="宋体"/>
                <w:color w:val="000000"/>
                <w:szCs w:val="21"/>
              </w:rPr>
              <w:t>1</w:t>
            </w:r>
          </w:p>
        </w:tc>
        <w:tc>
          <w:tcPr>
            <w:tcW w:w="4252" w:type="dxa"/>
            <w:noWrap/>
            <w:vAlign w:val="center"/>
          </w:tcPr>
          <w:p w14:paraId="522A1343">
            <w:pPr>
              <w:widowControl/>
              <w:jc w:val="left"/>
              <w:rPr>
                <w:rFonts w:ascii="宋体" w:hAnsi="宋体" w:cs="宋体"/>
                <w:color w:val="000000"/>
                <w:szCs w:val="21"/>
              </w:rPr>
            </w:pPr>
            <w:r>
              <w:rPr>
                <w:rFonts w:hint="eastAsia" w:ascii="宋体" w:hAnsi="宋体" w:cs="宋体"/>
                <w:color w:val="000000"/>
                <w:szCs w:val="21"/>
              </w:rPr>
              <w:t>设备及设备层环境整洁，无杂物、设备层环境符合设备要求，责任落实到岗、到人。</w:t>
            </w:r>
          </w:p>
        </w:tc>
        <w:tc>
          <w:tcPr>
            <w:tcW w:w="611" w:type="dxa"/>
            <w:noWrap/>
            <w:vAlign w:val="center"/>
          </w:tcPr>
          <w:p w14:paraId="1CB9EC99">
            <w:pPr>
              <w:widowControl/>
              <w:jc w:val="center"/>
              <w:rPr>
                <w:rFonts w:ascii="宋体" w:hAnsi="宋体" w:cs="宋体"/>
                <w:color w:val="000000"/>
                <w:szCs w:val="21"/>
              </w:rPr>
            </w:pPr>
            <w:r>
              <w:rPr>
                <w:rFonts w:hint="eastAsia" w:ascii="宋体" w:hAnsi="宋体" w:cs="宋体"/>
                <w:color w:val="000000"/>
                <w:szCs w:val="21"/>
              </w:rPr>
              <w:t>5</w:t>
            </w:r>
          </w:p>
        </w:tc>
        <w:tc>
          <w:tcPr>
            <w:tcW w:w="3642" w:type="dxa"/>
            <w:noWrap/>
            <w:vAlign w:val="center"/>
          </w:tcPr>
          <w:p w14:paraId="0BCD44E6">
            <w:pPr>
              <w:widowControl/>
              <w:jc w:val="left"/>
              <w:rPr>
                <w:rFonts w:ascii="宋体" w:hAnsi="宋体" w:cs="宋体"/>
                <w:color w:val="000000"/>
                <w:szCs w:val="21"/>
              </w:rPr>
            </w:pPr>
            <w:r>
              <w:rPr>
                <w:rFonts w:hint="eastAsia" w:ascii="宋体" w:hAnsi="宋体" w:cs="宋体"/>
                <w:color w:val="000000"/>
                <w:szCs w:val="21"/>
              </w:rPr>
              <w:t>符合5分，每发现一处不符合扣1分。</w:t>
            </w:r>
          </w:p>
        </w:tc>
        <w:tc>
          <w:tcPr>
            <w:tcW w:w="628" w:type="dxa"/>
            <w:noWrap/>
            <w:vAlign w:val="center"/>
          </w:tcPr>
          <w:p w14:paraId="17D31838">
            <w:pPr>
              <w:jc w:val="center"/>
              <w:rPr>
                <w:rFonts w:ascii="宋体" w:hAnsi="宋体" w:cs="宋体"/>
                <w:color w:val="000000"/>
                <w:szCs w:val="21"/>
              </w:rPr>
            </w:pPr>
          </w:p>
        </w:tc>
      </w:tr>
      <w:tr w14:paraId="361F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74" w:type="dxa"/>
            <w:noWrap/>
            <w:vAlign w:val="center"/>
          </w:tcPr>
          <w:p w14:paraId="39668FFF">
            <w:pPr>
              <w:widowControl/>
              <w:jc w:val="center"/>
              <w:rPr>
                <w:rFonts w:ascii="宋体" w:hAnsi="宋体" w:cs="宋体"/>
                <w:color w:val="000000"/>
                <w:szCs w:val="21"/>
              </w:rPr>
            </w:pPr>
            <w:r>
              <w:rPr>
                <w:rFonts w:hint="eastAsia" w:ascii="宋体" w:hAnsi="宋体" w:cs="宋体"/>
                <w:color w:val="000000"/>
                <w:szCs w:val="21"/>
              </w:rPr>
              <w:t>2</w:t>
            </w:r>
          </w:p>
        </w:tc>
        <w:tc>
          <w:tcPr>
            <w:tcW w:w="4252" w:type="dxa"/>
            <w:noWrap/>
            <w:vAlign w:val="center"/>
          </w:tcPr>
          <w:p w14:paraId="008CF33F">
            <w:pPr>
              <w:widowControl/>
              <w:jc w:val="left"/>
              <w:rPr>
                <w:rFonts w:ascii="宋体" w:hAnsi="宋体" w:cs="宋体"/>
                <w:color w:val="000000"/>
                <w:szCs w:val="21"/>
              </w:rPr>
            </w:pPr>
            <w:r>
              <w:rPr>
                <w:rFonts w:hint="eastAsia" w:ascii="宋体" w:hAnsi="宋体" w:cs="宋体"/>
                <w:color w:val="000000"/>
                <w:szCs w:val="21"/>
              </w:rPr>
              <w:t>排水系统通畅，设备层无积水、浸泡发生。</w:t>
            </w:r>
          </w:p>
        </w:tc>
        <w:tc>
          <w:tcPr>
            <w:tcW w:w="611" w:type="dxa"/>
            <w:noWrap/>
            <w:vAlign w:val="center"/>
          </w:tcPr>
          <w:p w14:paraId="2A48989D">
            <w:pPr>
              <w:widowControl/>
              <w:jc w:val="center"/>
              <w:rPr>
                <w:rFonts w:ascii="宋体" w:hAnsi="宋体" w:cs="宋体"/>
                <w:color w:val="000000"/>
                <w:szCs w:val="21"/>
              </w:rPr>
            </w:pPr>
            <w:r>
              <w:rPr>
                <w:rFonts w:hint="eastAsia" w:ascii="宋体" w:hAnsi="宋体" w:cs="宋体"/>
                <w:color w:val="000000"/>
                <w:szCs w:val="21"/>
              </w:rPr>
              <w:t>5</w:t>
            </w:r>
          </w:p>
        </w:tc>
        <w:tc>
          <w:tcPr>
            <w:tcW w:w="3642" w:type="dxa"/>
            <w:noWrap/>
            <w:vAlign w:val="center"/>
          </w:tcPr>
          <w:p w14:paraId="5222C370">
            <w:pPr>
              <w:widowControl/>
              <w:jc w:val="left"/>
              <w:rPr>
                <w:rFonts w:ascii="宋体" w:hAnsi="宋体" w:cs="宋体"/>
                <w:color w:val="000000"/>
                <w:szCs w:val="21"/>
              </w:rPr>
            </w:pPr>
            <w:r>
              <w:rPr>
                <w:rFonts w:hint="eastAsia" w:ascii="宋体" w:hAnsi="宋体" w:cs="宋体"/>
                <w:color w:val="000000"/>
                <w:szCs w:val="21"/>
              </w:rPr>
              <w:t>符合5分，每发现一处不符合扣1分。</w:t>
            </w:r>
          </w:p>
        </w:tc>
        <w:tc>
          <w:tcPr>
            <w:tcW w:w="628" w:type="dxa"/>
            <w:noWrap/>
            <w:vAlign w:val="center"/>
          </w:tcPr>
          <w:p w14:paraId="38FB67FC">
            <w:pPr>
              <w:jc w:val="center"/>
              <w:rPr>
                <w:rFonts w:ascii="宋体" w:hAnsi="宋体" w:cs="宋体"/>
                <w:color w:val="000000"/>
                <w:szCs w:val="21"/>
              </w:rPr>
            </w:pPr>
          </w:p>
        </w:tc>
      </w:tr>
      <w:tr w14:paraId="53A5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74" w:type="dxa"/>
            <w:noWrap/>
            <w:vAlign w:val="center"/>
          </w:tcPr>
          <w:p w14:paraId="79D23CA8">
            <w:pPr>
              <w:widowControl/>
              <w:jc w:val="center"/>
              <w:rPr>
                <w:rFonts w:ascii="宋体" w:hAnsi="宋体" w:cs="宋体"/>
                <w:color w:val="000000"/>
                <w:szCs w:val="21"/>
              </w:rPr>
            </w:pPr>
            <w:r>
              <w:rPr>
                <w:rFonts w:hint="eastAsia" w:ascii="宋体" w:hAnsi="宋体" w:cs="宋体"/>
                <w:color w:val="000000"/>
                <w:szCs w:val="21"/>
              </w:rPr>
              <w:t>3</w:t>
            </w:r>
          </w:p>
        </w:tc>
        <w:tc>
          <w:tcPr>
            <w:tcW w:w="4252" w:type="dxa"/>
            <w:noWrap/>
            <w:vAlign w:val="center"/>
          </w:tcPr>
          <w:p w14:paraId="74200083">
            <w:pPr>
              <w:widowControl/>
              <w:jc w:val="left"/>
              <w:rPr>
                <w:rFonts w:ascii="宋体" w:hAnsi="宋体" w:cs="宋体"/>
                <w:color w:val="000000"/>
                <w:szCs w:val="21"/>
              </w:rPr>
            </w:pPr>
            <w:r>
              <w:rPr>
                <w:rFonts w:hint="eastAsia" w:ascii="宋体" w:hAnsi="宋体" w:cs="宋体"/>
                <w:color w:val="000000"/>
                <w:szCs w:val="21"/>
              </w:rPr>
              <w:t>制订空调发生故障应急处理方案</w:t>
            </w:r>
          </w:p>
        </w:tc>
        <w:tc>
          <w:tcPr>
            <w:tcW w:w="611" w:type="dxa"/>
            <w:noWrap/>
            <w:vAlign w:val="center"/>
          </w:tcPr>
          <w:p w14:paraId="5EB34C46">
            <w:pPr>
              <w:widowControl/>
              <w:jc w:val="center"/>
              <w:rPr>
                <w:rFonts w:ascii="宋体" w:hAnsi="宋体" w:cs="宋体"/>
                <w:color w:val="000000"/>
                <w:szCs w:val="21"/>
              </w:rPr>
            </w:pPr>
            <w:r>
              <w:rPr>
                <w:rFonts w:hint="eastAsia" w:ascii="宋体" w:hAnsi="宋体" w:cs="宋体"/>
                <w:color w:val="000000"/>
                <w:szCs w:val="21"/>
              </w:rPr>
              <w:t>5</w:t>
            </w:r>
          </w:p>
        </w:tc>
        <w:tc>
          <w:tcPr>
            <w:tcW w:w="3642" w:type="dxa"/>
            <w:noWrap/>
            <w:vAlign w:val="center"/>
          </w:tcPr>
          <w:p w14:paraId="03F94684">
            <w:pPr>
              <w:widowControl/>
              <w:jc w:val="left"/>
              <w:rPr>
                <w:rFonts w:ascii="宋体" w:hAnsi="宋体" w:cs="宋体"/>
                <w:color w:val="000000"/>
                <w:szCs w:val="21"/>
              </w:rPr>
            </w:pPr>
            <w:r>
              <w:rPr>
                <w:rFonts w:hint="eastAsia" w:ascii="宋体" w:hAnsi="宋体" w:cs="宋体"/>
                <w:color w:val="000000"/>
                <w:szCs w:val="21"/>
              </w:rPr>
              <w:t>符合5分，无应急处理方案扣3，有方案但不完善或执行不够的扣2分。</w:t>
            </w:r>
          </w:p>
        </w:tc>
        <w:tc>
          <w:tcPr>
            <w:tcW w:w="628" w:type="dxa"/>
            <w:noWrap/>
            <w:vAlign w:val="center"/>
          </w:tcPr>
          <w:p w14:paraId="0BC4E079">
            <w:pPr>
              <w:jc w:val="center"/>
              <w:rPr>
                <w:rFonts w:ascii="宋体" w:hAnsi="宋体" w:cs="宋体"/>
                <w:color w:val="000000"/>
                <w:szCs w:val="21"/>
              </w:rPr>
            </w:pPr>
          </w:p>
        </w:tc>
      </w:tr>
      <w:tr w14:paraId="3C4C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74" w:type="dxa"/>
            <w:noWrap/>
            <w:vAlign w:val="center"/>
          </w:tcPr>
          <w:p w14:paraId="06B1D3DA">
            <w:pPr>
              <w:widowControl/>
              <w:jc w:val="center"/>
              <w:rPr>
                <w:rFonts w:ascii="宋体" w:hAnsi="宋体" w:cs="宋体"/>
                <w:color w:val="000000"/>
                <w:szCs w:val="21"/>
              </w:rPr>
            </w:pPr>
            <w:r>
              <w:rPr>
                <w:rFonts w:hint="eastAsia" w:ascii="宋体" w:hAnsi="宋体" w:cs="宋体"/>
                <w:color w:val="000000"/>
                <w:szCs w:val="21"/>
              </w:rPr>
              <w:t>4</w:t>
            </w:r>
          </w:p>
        </w:tc>
        <w:tc>
          <w:tcPr>
            <w:tcW w:w="4252" w:type="dxa"/>
            <w:noWrap/>
            <w:vAlign w:val="center"/>
          </w:tcPr>
          <w:p w14:paraId="515324EF">
            <w:pPr>
              <w:widowControl/>
              <w:jc w:val="left"/>
              <w:rPr>
                <w:rFonts w:ascii="宋体" w:hAnsi="宋体" w:cs="宋体"/>
                <w:color w:val="000000"/>
                <w:szCs w:val="21"/>
              </w:rPr>
            </w:pPr>
            <w:r>
              <w:rPr>
                <w:rFonts w:hint="eastAsia" w:ascii="宋体" w:hAnsi="宋体" w:cs="宋体"/>
                <w:color w:val="000000"/>
                <w:szCs w:val="21"/>
              </w:rPr>
              <w:t>设备层机房定期巡检、有定时保养计划，并定时保养。</w:t>
            </w:r>
          </w:p>
        </w:tc>
        <w:tc>
          <w:tcPr>
            <w:tcW w:w="611" w:type="dxa"/>
            <w:noWrap/>
            <w:vAlign w:val="center"/>
          </w:tcPr>
          <w:p w14:paraId="7F7A303E">
            <w:pPr>
              <w:widowControl/>
              <w:jc w:val="center"/>
              <w:rPr>
                <w:rFonts w:ascii="宋体" w:hAnsi="宋体" w:cs="宋体"/>
                <w:color w:val="000000"/>
                <w:szCs w:val="21"/>
              </w:rPr>
            </w:pPr>
            <w:r>
              <w:rPr>
                <w:rFonts w:hint="eastAsia" w:ascii="宋体" w:hAnsi="宋体" w:cs="宋体"/>
                <w:color w:val="000000"/>
                <w:szCs w:val="21"/>
              </w:rPr>
              <w:t>5</w:t>
            </w:r>
          </w:p>
        </w:tc>
        <w:tc>
          <w:tcPr>
            <w:tcW w:w="3642" w:type="dxa"/>
            <w:noWrap/>
            <w:vAlign w:val="center"/>
          </w:tcPr>
          <w:p w14:paraId="04460633">
            <w:pPr>
              <w:widowControl/>
              <w:jc w:val="left"/>
              <w:rPr>
                <w:rFonts w:ascii="宋体" w:hAnsi="宋体" w:cs="宋体"/>
                <w:color w:val="000000"/>
                <w:szCs w:val="21"/>
              </w:rPr>
            </w:pPr>
            <w:r>
              <w:rPr>
                <w:rFonts w:hint="eastAsia" w:ascii="宋体" w:hAnsi="宋体" w:cs="宋体"/>
                <w:color w:val="000000"/>
                <w:szCs w:val="21"/>
              </w:rPr>
              <w:t>符合5分，每发现一处不符合扣1分。</w:t>
            </w:r>
          </w:p>
        </w:tc>
        <w:tc>
          <w:tcPr>
            <w:tcW w:w="628" w:type="dxa"/>
            <w:noWrap/>
            <w:vAlign w:val="center"/>
          </w:tcPr>
          <w:p w14:paraId="325427A3">
            <w:pPr>
              <w:jc w:val="center"/>
              <w:rPr>
                <w:rFonts w:ascii="宋体" w:hAnsi="宋体" w:cs="宋体"/>
                <w:color w:val="000000"/>
                <w:szCs w:val="21"/>
              </w:rPr>
            </w:pPr>
          </w:p>
        </w:tc>
      </w:tr>
      <w:tr w14:paraId="0064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74" w:type="dxa"/>
            <w:noWrap/>
            <w:vAlign w:val="center"/>
          </w:tcPr>
          <w:p w14:paraId="4BB08ABD">
            <w:pPr>
              <w:widowControl/>
              <w:jc w:val="center"/>
              <w:rPr>
                <w:rFonts w:ascii="宋体" w:hAnsi="宋体" w:cs="宋体"/>
                <w:color w:val="000000"/>
                <w:szCs w:val="21"/>
              </w:rPr>
            </w:pPr>
            <w:r>
              <w:rPr>
                <w:rFonts w:hint="eastAsia" w:ascii="宋体" w:hAnsi="宋体" w:cs="宋体"/>
                <w:color w:val="000000"/>
                <w:szCs w:val="21"/>
              </w:rPr>
              <w:t>5</w:t>
            </w:r>
          </w:p>
        </w:tc>
        <w:tc>
          <w:tcPr>
            <w:tcW w:w="4252" w:type="dxa"/>
            <w:noWrap/>
            <w:vAlign w:val="center"/>
          </w:tcPr>
          <w:p w14:paraId="1D25BA6E">
            <w:pPr>
              <w:widowControl/>
              <w:jc w:val="left"/>
              <w:rPr>
                <w:rFonts w:ascii="宋体" w:hAnsi="宋体" w:cs="宋体"/>
                <w:color w:val="000000"/>
                <w:szCs w:val="21"/>
              </w:rPr>
            </w:pPr>
            <w:r>
              <w:rPr>
                <w:rFonts w:hint="eastAsia" w:ascii="宋体" w:hAnsi="宋体" w:cs="宋体"/>
                <w:color w:val="000000"/>
                <w:szCs w:val="21"/>
              </w:rPr>
              <w:t>空调机组、盘管每年保养两次。</w:t>
            </w:r>
          </w:p>
        </w:tc>
        <w:tc>
          <w:tcPr>
            <w:tcW w:w="611" w:type="dxa"/>
            <w:noWrap/>
            <w:vAlign w:val="center"/>
          </w:tcPr>
          <w:p w14:paraId="697EA3F8">
            <w:pPr>
              <w:widowControl/>
              <w:jc w:val="center"/>
              <w:rPr>
                <w:rFonts w:ascii="宋体" w:hAnsi="宋体" w:cs="宋体"/>
                <w:color w:val="000000"/>
                <w:szCs w:val="21"/>
              </w:rPr>
            </w:pPr>
            <w:r>
              <w:rPr>
                <w:rFonts w:hint="eastAsia" w:ascii="宋体" w:hAnsi="宋体" w:cs="宋体"/>
                <w:color w:val="000000"/>
                <w:szCs w:val="21"/>
              </w:rPr>
              <w:t>5</w:t>
            </w:r>
          </w:p>
        </w:tc>
        <w:tc>
          <w:tcPr>
            <w:tcW w:w="3642" w:type="dxa"/>
            <w:noWrap/>
            <w:vAlign w:val="center"/>
          </w:tcPr>
          <w:p w14:paraId="124278A6">
            <w:pPr>
              <w:widowControl/>
              <w:jc w:val="left"/>
              <w:rPr>
                <w:rFonts w:ascii="宋体" w:hAnsi="宋体" w:cs="宋体"/>
                <w:color w:val="000000"/>
                <w:szCs w:val="21"/>
              </w:rPr>
            </w:pPr>
            <w:r>
              <w:rPr>
                <w:rFonts w:hint="eastAsia" w:ascii="宋体" w:hAnsi="宋体" w:cs="宋体"/>
                <w:color w:val="000000"/>
                <w:szCs w:val="21"/>
              </w:rPr>
              <w:t>符合5分，每发现一处不符合扣1分。</w:t>
            </w:r>
          </w:p>
        </w:tc>
        <w:tc>
          <w:tcPr>
            <w:tcW w:w="628" w:type="dxa"/>
            <w:noWrap/>
            <w:vAlign w:val="center"/>
          </w:tcPr>
          <w:p w14:paraId="03A93EC1">
            <w:pPr>
              <w:jc w:val="center"/>
              <w:rPr>
                <w:rFonts w:ascii="宋体" w:hAnsi="宋体" w:cs="宋体"/>
                <w:color w:val="000000"/>
                <w:szCs w:val="21"/>
              </w:rPr>
            </w:pPr>
          </w:p>
        </w:tc>
      </w:tr>
      <w:tr w14:paraId="0F2A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574" w:type="dxa"/>
            <w:noWrap/>
            <w:vAlign w:val="center"/>
          </w:tcPr>
          <w:p w14:paraId="31EA7BBA">
            <w:pPr>
              <w:widowControl/>
              <w:jc w:val="center"/>
              <w:rPr>
                <w:rFonts w:ascii="宋体" w:hAnsi="宋体" w:cs="宋体"/>
                <w:color w:val="000000"/>
                <w:szCs w:val="21"/>
              </w:rPr>
            </w:pPr>
            <w:r>
              <w:rPr>
                <w:rFonts w:hint="eastAsia" w:ascii="宋体" w:hAnsi="宋体" w:cs="宋体"/>
                <w:color w:val="000000"/>
                <w:szCs w:val="21"/>
              </w:rPr>
              <w:t>6</w:t>
            </w:r>
          </w:p>
        </w:tc>
        <w:tc>
          <w:tcPr>
            <w:tcW w:w="4252" w:type="dxa"/>
            <w:noWrap/>
            <w:vAlign w:val="center"/>
          </w:tcPr>
          <w:p w14:paraId="65D170AF">
            <w:pPr>
              <w:widowControl/>
              <w:jc w:val="left"/>
              <w:rPr>
                <w:rFonts w:ascii="宋体" w:hAnsi="宋体" w:cs="宋体"/>
                <w:color w:val="000000"/>
                <w:szCs w:val="21"/>
              </w:rPr>
            </w:pPr>
            <w:r>
              <w:rPr>
                <w:rFonts w:hint="eastAsia" w:ascii="宋体" w:hAnsi="宋体" w:cs="宋体"/>
                <w:color w:val="000000"/>
                <w:szCs w:val="21"/>
              </w:rPr>
              <w:t>空调机组过滤器根据实际使用情况定期检查，并做好采购计划报能动科，更换完成后形成记录。</w:t>
            </w:r>
          </w:p>
        </w:tc>
        <w:tc>
          <w:tcPr>
            <w:tcW w:w="611" w:type="dxa"/>
            <w:noWrap/>
            <w:vAlign w:val="center"/>
          </w:tcPr>
          <w:p w14:paraId="1E4E97DC">
            <w:pPr>
              <w:widowControl/>
              <w:jc w:val="center"/>
              <w:rPr>
                <w:rFonts w:ascii="宋体" w:hAnsi="宋体" w:cs="宋体"/>
                <w:color w:val="000000"/>
                <w:szCs w:val="21"/>
              </w:rPr>
            </w:pPr>
            <w:r>
              <w:rPr>
                <w:rFonts w:hint="eastAsia" w:ascii="宋体" w:hAnsi="宋体" w:cs="宋体"/>
                <w:color w:val="000000"/>
                <w:szCs w:val="21"/>
              </w:rPr>
              <w:t>5</w:t>
            </w:r>
          </w:p>
        </w:tc>
        <w:tc>
          <w:tcPr>
            <w:tcW w:w="3642" w:type="dxa"/>
            <w:noWrap/>
            <w:vAlign w:val="center"/>
          </w:tcPr>
          <w:p w14:paraId="10B797BE">
            <w:pPr>
              <w:widowControl/>
              <w:jc w:val="left"/>
              <w:rPr>
                <w:rFonts w:ascii="宋体" w:hAnsi="宋体" w:cs="宋体"/>
                <w:color w:val="000000"/>
                <w:szCs w:val="21"/>
              </w:rPr>
            </w:pPr>
            <w:r>
              <w:rPr>
                <w:rFonts w:hint="eastAsia" w:ascii="宋体" w:hAnsi="宋体" w:cs="宋体"/>
                <w:color w:val="000000"/>
                <w:szCs w:val="21"/>
              </w:rPr>
              <w:t>符合5分，每发现一处不符合扣2分。</w:t>
            </w:r>
          </w:p>
        </w:tc>
        <w:tc>
          <w:tcPr>
            <w:tcW w:w="628" w:type="dxa"/>
            <w:noWrap/>
            <w:vAlign w:val="center"/>
          </w:tcPr>
          <w:p w14:paraId="0316075A">
            <w:pPr>
              <w:jc w:val="center"/>
              <w:rPr>
                <w:rFonts w:ascii="宋体" w:hAnsi="宋体" w:cs="宋体"/>
                <w:color w:val="000000"/>
                <w:szCs w:val="21"/>
              </w:rPr>
            </w:pPr>
          </w:p>
        </w:tc>
      </w:tr>
      <w:tr w14:paraId="4C37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74" w:type="dxa"/>
            <w:noWrap/>
            <w:vAlign w:val="center"/>
          </w:tcPr>
          <w:p w14:paraId="58581291">
            <w:pPr>
              <w:widowControl/>
              <w:jc w:val="center"/>
              <w:rPr>
                <w:rFonts w:ascii="宋体" w:hAnsi="宋体" w:cs="宋体"/>
                <w:color w:val="000000"/>
                <w:szCs w:val="21"/>
              </w:rPr>
            </w:pPr>
            <w:r>
              <w:rPr>
                <w:rFonts w:hint="eastAsia" w:ascii="宋体" w:hAnsi="宋体" w:cs="宋体"/>
                <w:color w:val="000000"/>
                <w:szCs w:val="21"/>
              </w:rPr>
              <w:t>7</w:t>
            </w:r>
          </w:p>
        </w:tc>
        <w:tc>
          <w:tcPr>
            <w:tcW w:w="4252" w:type="dxa"/>
            <w:noWrap/>
            <w:vAlign w:val="center"/>
          </w:tcPr>
          <w:p w14:paraId="2BAA750E">
            <w:pPr>
              <w:widowControl/>
              <w:jc w:val="left"/>
              <w:rPr>
                <w:rFonts w:ascii="宋体" w:hAnsi="宋体" w:cs="宋体"/>
                <w:color w:val="000000"/>
                <w:szCs w:val="21"/>
              </w:rPr>
            </w:pPr>
            <w:r>
              <w:rPr>
                <w:rFonts w:hint="eastAsia" w:ascii="宋体" w:hAnsi="宋体" w:cs="宋体"/>
                <w:color w:val="000000"/>
                <w:szCs w:val="21"/>
              </w:rPr>
              <w:t>洁净区内风速、风压、噪声、新风量、换气次数、尘埃粒子、压差每半年检测一次。</w:t>
            </w:r>
          </w:p>
        </w:tc>
        <w:tc>
          <w:tcPr>
            <w:tcW w:w="611" w:type="dxa"/>
            <w:noWrap/>
            <w:vAlign w:val="center"/>
          </w:tcPr>
          <w:p w14:paraId="4E90AF54">
            <w:pPr>
              <w:widowControl/>
              <w:jc w:val="center"/>
              <w:rPr>
                <w:rFonts w:ascii="宋体" w:hAnsi="宋体" w:cs="宋体"/>
                <w:color w:val="000000"/>
                <w:szCs w:val="21"/>
              </w:rPr>
            </w:pPr>
            <w:r>
              <w:rPr>
                <w:rFonts w:hint="eastAsia" w:ascii="宋体" w:hAnsi="宋体" w:cs="宋体"/>
                <w:color w:val="000000"/>
                <w:szCs w:val="21"/>
              </w:rPr>
              <w:t>5</w:t>
            </w:r>
          </w:p>
        </w:tc>
        <w:tc>
          <w:tcPr>
            <w:tcW w:w="3642" w:type="dxa"/>
            <w:noWrap/>
            <w:vAlign w:val="center"/>
          </w:tcPr>
          <w:p w14:paraId="55059798">
            <w:pPr>
              <w:widowControl/>
              <w:jc w:val="left"/>
              <w:rPr>
                <w:rFonts w:ascii="宋体" w:hAnsi="宋体" w:cs="宋体"/>
                <w:color w:val="000000"/>
                <w:szCs w:val="21"/>
              </w:rPr>
            </w:pPr>
            <w:r>
              <w:rPr>
                <w:rFonts w:hint="eastAsia" w:ascii="宋体" w:hAnsi="宋体" w:cs="宋体"/>
                <w:color w:val="000000"/>
                <w:szCs w:val="21"/>
              </w:rPr>
              <w:t>符合5分，每发现一处未记录扣1分。</w:t>
            </w:r>
          </w:p>
        </w:tc>
        <w:tc>
          <w:tcPr>
            <w:tcW w:w="628" w:type="dxa"/>
            <w:noWrap/>
            <w:vAlign w:val="center"/>
          </w:tcPr>
          <w:p w14:paraId="75B8115A">
            <w:pPr>
              <w:jc w:val="center"/>
              <w:rPr>
                <w:rFonts w:ascii="宋体" w:hAnsi="宋体" w:cs="宋体"/>
                <w:color w:val="000000"/>
                <w:szCs w:val="21"/>
              </w:rPr>
            </w:pPr>
          </w:p>
        </w:tc>
      </w:tr>
      <w:tr w14:paraId="444B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74" w:type="dxa"/>
            <w:noWrap/>
            <w:vAlign w:val="center"/>
          </w:tcPr>
          <w:p w14:paraId="5E9F3B1A">
            <w:pPr>
              <w:widowControl/>
              <w:jc w:val="center"/>
              <w:rPr>
                <w:rFonts w:ascii="宋体" w:hAnsi="宋体" w:cs="宋体"/>
                <w:color w:val="000000"/>
                <w:szCs w:val="21"/>
              </w:rPr>
            </w:pPr>
            <w:r>
              <w:rPr>
                <w:rFonts w:hint="eastAsia" w:ascii="宋体" w:hAnsi="宋体" w:cs="宋体"/>
                <w:color w:val="000000"/>
                <w:szCs w:val="21"/>
              </w:rPr>
              <w:t>8</w:t>
            </w:r>
          </w:p>
        </w:tc>
        <w:tc>
          <w:tcPr>
            <w:tcW w:w="4252" w:type="dxa"/>
            <w:noWrap/>
            <w:vAlign w:val="center"/>
          </w:tcPr>
          <w:p w14:paraId="50DB9AE8">
            <w:pPr>
              <w:widowControl/>
              <w:jc w:val="left"/>
              <w:rPr>
                <w:rFonts w:ascii="宋体" w:hAnsi="宋体" w:cs="宋体"/>
                <w:color w:val="000000"/>
                <w:szCs w:val="21"/>
              </w:rPr>
            </w:pPr>
            <w:r>
              <w:rPr>
                <w:rFonts w:hint="eastAsia" w:ascii="宋体" w:hAnsi="宋体" w:cs="宋体"/>
                <w:color w:val="000000"/>
                <w:szCs w:val="21"/>
              </w:rPr>
              <w:t>定期巡检手术室自动门，报修及时处理</w:t>
            </w:r>
          </w:p>
        </w:tc>
        <w:tc>
          <w:tcPr>
            <w:tcW w:w="611" w:type="dxa"/>
            <w:noWrap/>
            <w:vAlign w:val="center"/>
          </w:tcPr>
          <w:p w14:paraId="3A87D81D">
            <w:pPr>
              <w:widowControl/>
              <w:jc w:val="center"/>
              <w:rPr>
                <w:rFonts w:ascii="宋体" w:hAnsi="宋体" w:cs="宋体"/>
                <w:color w:val="000000"/>
                <w:szCs w:val="21"/>
              </w:rPr>
            </w:pPr>
            <w:r>
              <w:rPr>
                <w:rFonts w:hint="eastAsia" w:ascii="宋体" w:hAnsi="宋体" w:cs="宋体"/>
                <w:color w:val="000000"/>
                <w:szCs w:val="21"/>
              </w:rPr>
              <w:t>5</w:t>
            </w:r>
          </w:p>
        </w:tc>
        <w:tc>
          <w:tcPr>
            <w:tcW w:w="3642" w:type="dxa"/>
            <w:noWrap/>
            <w:vAlign w:val="center"/>
          </w:tcPr>
          <w:p w14:paraId="70F144E5">
            <w:pPr>
              <w:widowControl/>
              <w:jc w:val="left"/>
              <w:rPr>
                <w:rFonts w:ascii="宋体" w:hAnsi="宋体" w:cs="宋体"/>
                <w:color w:val="000000"/>
                <w:szCs w:val="21"/>
              </w:rPr>
            </w:pPr>
            <w:r>
              <w:rPr>
                <w:rFonts w:hint="eastAsia" w:ascii="宋体" w:hAnsi="宋体" w:cs="宋体"/>
                <w:color w:val="000000"/>
                <w:szCs w:val="21"/>
              </w:rPr>
              <w:t>符合5分，设备应正常运行，发现一起不符合扣1分。</w:t>
            </w:r>
          </w:p>
        </w:tc>
        <w:tc>
          <w:tcPr>
            <w:tcW w:w="628" w:type="dxa"/>
            <w:noWrap/>
            <w:vAlign w:val="center"/>
          </w:tcPr>
          <w:p w14:paraId="72B8BCE7">
            <w:pPr>
              <w:jc w:val="center"/>
              <w:rPr>
                <w:rFonts w:ascii="宋体" w:hAnsi="宋体" w:cs="宋体"/>
                <w:color w:val="000000"/>
                <w:szCs w:val="21"/>
              </w:rPr>
            </w:pPr>
          </w:p>
        </w:tc>
      </w:tr>
      <w:tr w14:paraId="2FFF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74" w:type="dxa"/>
            <w:noWrap/>
            <w:vAlign w:val="center"/>
          </w:tcPr>
          <w:p w14:paraId="577FEF0F">
            <w:pPr>
              <w:widowControl/>
              <w:jc w:val="center"/>
              <w:rPr>
                <w:rFonts w:ascii="宋体" w:hAnsi="宋体" w:cs="宋体"/>
                <w:color w:val="000000"/>
                <w:szCs w:val="21"/>
              </w:rPr>
            </w:pPr>
            <w:r>
              <w:rPr>
                <w:rFonts w:hint="eastAsia" w:ascii="宋体" w:hAnsi="宋体" w:cs="宋体"/>
                <w:color w:val="000000"/>
                <w:szCs w:val="21"/>
              </w:rPr>
              <w:t>9</w:t>
            </w:r>
          </w:p>
        </w:tc>
        <w:tc>
          <w:tcPr>
            <w:tcW w:w="4252" w:type="dxa"/>
            <w:noWrap/>
            <w:vAlign w:val="center"/>
          </w:tcPr>
          <w:p w14:paraId="20119099">
            <w:pPr>
              <w:widowControl/>
              <w:jc w:val="left"/>
              <w:rPr>
                <w:rFonts w:ascii="宋体" w:hAnsi="宋体" w:cs="宋体"/>
                <w:color w:val="000000"/>
                <w:szCs w:val="21"/>
              </w:rPr>
            </w:pPr>
            <w:r>
              <w:rPr>
                <w:rFonts w:hint="eastAsia" w:ascii="宋体" w:hAnsi="宋体" w:cs="宋体"/>
                <w:color w:val="000000"/>
                <w:szCs w:val="21"/>
              </w:rPr>
              <w:t>控制面板能有效工作；设备完好</w:t>
            </w:r>
          </w:p>
        </w:tc>
        <w:tc>
          <w:tcPr>
            <w:tcW w:w="611" w:type="dxa"/>
            <w:noWrap/>
            <w:vAlign w:val="center"/>
          </w:tcPr>
          <w:p w14:paraId="18EE632A">
            <w:pPr>
              <w:widowControl/>
              <w:jc w:val="center"/>
              <w:rPr>
                <w:rFonts w:ascii="宋体" w:hAnsi="宋体" w:cs="宋体"/>
                <w:color w:val="000000"/>
                <w:szCs w:val="21"/>
              </w:rPr>
            </w:pPr>
            <w:r>
              <w:rPr>
                <w:rFonts w:hint="eastAsia" w:ascii="宋体" w:hAnsi="宋体" w:cs="宋体"/>
                <w:color w:val="000000"/>
                <w:szCs w:val="21"/>
              </w:rPr>
              <w:t>5</w:t>
            </w:r>
          </w:p>
        </w:tc>
        <w:tc>
          <w:tcPr>
            <w:tcW w:w="3642" w:type="dxa"/>
            <w:noWrap/>
            <w:vAlign w:val="center"/>
          </w:tcPr>
          <w:p w14:paraId="6396A84B">
            <w:pPr>
              <w:widowControl/>
              <w:jc w:val="left"/>
              <w:rPr>
                <w:rFonts w:ascii="宋体" w:hAnsi="宋体" w:cs="宋体"/>
                <w:color w:val="000000"/>
                <w:szCs w:val="21"/>
              </w:rPr>
            </w:pPr>
            <w:r>
              <w:rPr>
                <w:rFonts w:hint="eastAsia" w:ascii="宋体" w:hAnsi="宋体" w:cs="宋体"/>
                <w:color w:val="000000"/>
                <w:szCs w:val="21"/>
              </w:rPr>
              <w:t>符合5分，设备应正常运行，发现一起不符合扣1分。</w:t>
            </w:r>
          </w:p>
        </w:tc>
        <w:tc>
          <w:tcPr>
            <w:tcW w:w="628" w:type="dxa"/>
            <w:noWrap/>
            <w:vAlign w:val="center"/>
          </w:tcPr>
          <w:p w14:paraId="28CAC056">
            <w:pPr>
              <w:jc w:val="center"/>
              <w:rPr>
                <w:rFonts w:ascii="宋体" w:hAnsi="宋体" w:cs="宋体"/>
                <w:color w:val="000000"/>
                <w:szCs w:val="21"/>
              </w:rPr>
            </w:pPr>
          </w:p>
        </w:tc>
      </w:tr>
      <w:tr w14:paraId="42DD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74" w:type="dxa"/>
            <w:noWrap/>
            <w:vAlign w:val="center"/>
          </w:tcPr>
          <w:p w14:paraId="12148C8E">
            <w:pPr>
              <w:widowControl/>
              <w:jc w:val="center"/>
              <w:rPr>
                <w:rFonts w:ascii="宋体" w:hAnsi="宋体" w:cs="宋体"/>
                <w:color w:val="000000"/>
                <w:szCs w:val="21"/>
              </w:rPr>
            </w:pPr>
            <w:r>
              <w:rPr>
                <w:rFonts w:hint="eastAsia" w:ascii="宋体" w:hAnsi="宋体" w:cs="宋体"/>
                <w:color w:val="000000"/>
                <w:szCs w:val="21"/>
              </w:rPr>
              <w:t>10</w:t>
            </w:r>
          </w:p>
        </w:tc>
        <w:tc>
          <w:tcPr>
            <w:tcW w:w="4252" w:type="dxa"/>
            <w:noWrap/>
            <w:vAlign w:val="center"/>
          </w:tcPr>
          <w:p w14:paraId="6D4E814F">
            <w:pPr>
              <w:widowControl/>
              <w:jc w:val="left"/>
              <w:rPr>
                <w:rFonts w:ascii="宋体" w:hAnsi="宋体" w:cs="宋体"/>
                <w:color w:val="000000"/>
                <w:szCs w:val="21"/>
              </w:rPr>
            </w:pPr>
            <w:r>
              <w:rPr>
                <w:rFonts w:hint="eastAsia" w:ascii="宋体" w:hAnsi="宋体" w:cs="宋体"/>
                <w:color w:val="000000"/>
                <w:szCs w:val="21"/>
              </w:rPr>
              <w:t>情报面板显示时间、温度、湿度等要准确；如有故障24小时内更换</w:t>
            </w:r>
          </w:p>
        </w:tc>
        <w:tc>
          <w:tcPr>
            <w:tcW w:w="611" w:type="dxa"/>
            <w:noWrap/>
            <w:vAlign w:val="center"/>
          </w:tcPr>
          <w:p w14:paraId="78554321">
            <w:pPr>
              <w:widowControl/>
              <w:jc w:val="center"/>
              <w:rPr>
                <w:rFonts w:ascii="宋体" w:hAnsi="宋体" w:cs="宋体"/>
                <w:color w:val="000000"/>
                <w:szCs w:val="21"/>
              </w:rPr>
            </w:pPr>
            <w:r>
              <w:rPr>
                <w:rFonts w:hint="eastAsia" w:ascii="宋体" w:hAnsi="宋体" w:cs="宋体"/>
                <w:color w:val="000000"/>
                <w:szCs w:val="21"/>
              </w:rPr>
              <w:t>5</w:t>
            </w:r>
          </w:p>
        </w:tc>
        <w:tc>
          <w:tcPr>
            <w:tcW w:w="3642" w:type="dxa"/>
            <w:noWrap/>
            <w:vAlign w:val="center"/>
          </w:tcPr>
          <w:p w14:paraId="23D2DE42">
            <w:pPr>
              <w:widowControl/>
              <w:jc w:val="left"/>
              <w:rPr>
                <w:rFonts w:ascii="宋体" w:hAnsi="宋体" w:cs="宋体"/>
                <w:color w:val="000000"/>
                <w:szCs w:val="21"/>
              </w:rPr>
            </w:pPr>
            <w:r>
              <w:rPr>
                <w:rFonts w:hint="eastAsia" w:ascii="宋体" w:hAnsi="宋体" w:cs="宋体"/>
                <w:color w:val="000000"/>
                <w:szCs w:val="21"/>
              </w:rPr>
              <w:t>符合5分设备应正常运行，发现一起不符合扣1分。</w:t>
            </w:r>
          </w:p>
        </w:tc>
        <w:tc>
          <w:tcPr>
            <w:tcW w:w="628" w:type="dxa"/>
            <w:noWrap/>
            <w:vAlign w:val="center"/>
          </w:tcPr>
          <w:p w14:paraId="22360294">
            <w:pPr>
              <w:jc w:val="center"/>
              <w:rPr>
                <w:rFonts w:ascii="宋体" w:hAnsi="宋体" w:cs="宋体"/>
                <w:color w:val="000000"/>
                <w:szCs w:val="21"/>
              </w:rPr>
            </w:pPr>
          </w:p>
        </w:tc>
      </w:tr>
      <w:tr w14:paraId="63F6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826" w:type="dxa"/>
            <w:gridSpan w:val="2"/>
            <w:noWrap/>
            <w:vAlign w:val="center"/>
          </w:tcPr>
          <w:p w14:paraId="44210BE7">
            <w:pPr>
              <w:widowControl/>
              <w:jc w:val="left"/>
              <w:rPr>
                <w:rFonts w:ascii="宋体" w:hAnsi="宋体" w:cs="宋体"/>
                <w:b/>
                <w:bCs/>
                <w:color w:val="000000"/>
                <w:szCs w:val="21"/>
              </w:rPr>
            </w:pPr>
            <w:r>
              <w:rPr>
                <w:rFonts w:hint="eastAsia" w:ascii="宋体" w:hAnsi="宋体" w:cs="宋体"/>
                <w:b/>
                <w:bCs/>
                <w:color w:val="000000"/>
                <w:szCs w:val="21"/>
              </w:rPr>
              <w:t>（三）服务受理</w:t>
            </w:r>
          </w:p>
        </w:tc>
        <w:tc>
          <w:tcPr>
            <w:tcW w:w="611" w:type="dxa"/>
            <w:noWrap/>
            <w:vAlign w:val="center"/>
          </w:tcPr>
          <w:p w14:paraId="0BCF7995">
            <w:pPr>
              <w:widowControl/>
              <w:jc w:val="center"/>
              <w:rPr>
                <w:rFonts w:ascii="宋体" w:hAnsi="宋体" w:cs="宋体"/>
                <w:color w:val="000000"/>
                <w:szCs w:val="21"/>
              </w:rPr>
            </w:pPr>
            <w:r>
              <w:rPr>
                <w:rFonts w:hint="eastAsia" w:ascii="宋体" w:hAnsi="宋体" w:cs="宋体"/>
                <w:color w:val="000000"/>
                <w:szCs w:val="21"/>
              </w:rPr>
              <w:t>20</w:t>
            </w:r>
          </w:p>
        </w:tc>
        <w:tc>
          <w:tcPr>
            <w:tcW w:w="3642" w:type="dxa"/>
            <w:noWrap/>
            <w:vAlign w:val="center"/>
          </w:tcPr>
          <w:p w14:paraId="7A977A12">
            <w:pPr>
              <w:jc w:val="left"/>
              <w:rPr>
                <w:rFonts w:ascii="宋体" w:hAnsi="宋体" w:cs="宋体"/>
                <w:color w:val="000000"/>
                <w:szCs w:val="21"/>
              </w:rPr>
            </w:pPr>
          </w:p>
        </w:tc>
        <w:tc>
          <w:tcPr>
            <w:tcW w:w="628" w:type="dxa"/>
            <w:noWrap/>
            <w:vAlign w:val="center"/>
          </w:tcPr>
          <w:p w14:paraId="64474F2A">
            <w:pPr>
              <w:jc w:val="center"/>
              <w:rPr>
                <w:rFonts w:ascii="宋体" w:hAnsi="宋体" w:cs="宋体"/>
                <w:color w:val="000000"/>
                <w:szCs w:val="21"/>
              </w:rPr>
            </w:pPr>
          </w:p>
        </w:tc>
      </w:tr>
      <w:tr w14:paraId="1D3C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74" w:type="dxa"/>
            <w:noWrap/>
            <w:vAlign w:val="center"/>
          </w:tcPr>
          <w:p w14:paraId="372B1D26">
            <w:pPr>
              <w:widowControl/>
              <w:jc w:val="center"/>
              <w:rPr>
                <w:rFonts w:ascii="宋体" w:hAnsi="宋体" w:cs="宋体"/>
                <w:color w:val="000000"/>
                <w:szCs w:val="21"/>
              </w:rPr>
            </w:pPr>
            <w:r>
              <w:rPr>
                <w:rFonts w:hint="eastAsia" w:ascii="宋体" w:hAnsi="宋体" w:cs="宋体"/>
                <w:color w:val="000000"/>
                <w:szCs w:val="21"/>
              </w:rPr>
              <w:t>1</w:t>
            </w:r>
          </w:p>
        </w:tc>
        <w:tc>
          <w:tcPr>
            <w:tcW w:w="4252" w:type="dxa"/>
            <w:noWrap/>
            <w:vAlign w:val="center"/>
          </w:tcPr>
          <w:p w14:paraId="0DA7CE8F">
            <w:pPr>
              <w:widowControl/>
              <w:jc w:val="left"/>
              <w:rPr>
                <w:rFonts w:ascii="宋体" w:hAnsi="宋体" w:cs="宋体"/>
                <w:color w:val="000000"/>
                <w:szCs w:val="21"/>
              </w:rPr>
            </w:pPr>
            <w:r>
              <w:rPr>
                <w:rFonts w:hint="eastAsia" w:ascii="宋体" w:hAnsi="宋体" w:cs="宋体"/>
                <w:color w:val="000000"/>
                <w:szCs w:val="21"/>
              </w:rPr>
              <w:t>建立24小时值班制度，设立服务电话，接受医院各科室对设备维护服务报修、问询并及时处理。</w:t>
            </w:r>
          </w:p>
        </w:tc>
        <w:tc>
          <w:tcPr>
            <w:tcW w:w="611" w:type="dxa"/>
            <w:noWrap/>
            <w:vAlign w:val="center"/>
          </w:tcPr>
          <w:p w14:paraId="2FC7717C">
            <w:pPr>
              <w:widowControl/>
              <w:jc w:val="center"/>
              <w:rPr>
                <w:rFonts w:ascii="宋体" w:hAnsi="宋体" w:cs="宋体"/>
                <w:color w:val="000000"/>
                <w:szCs w:val="21"/>
              </w:rPr>
            </w:pPr>
            <w:r>
              <w:rPr>
                <w:rFonts w:hint="eastAsia" w:ascii="宋体" w:hAnsi="宋体" w:cs="宋体"/>
                <w:color w:val="000000"/>
                <w:szCs w:val="21"/>
              </w:rPr>
              <w:t>5</w:t>
            </w:r>
          </w:p>
        </w:tc>
        <w:tc>
          <w:tcPr>
            <w:tcW w:w="3642" w:type="dxa"/>
            <w:noWrap/>
            <w:vAlign w:val="center"/>
          </w:tcPr>
          <w:p w14:paraId="54972BB4">
            <w:pPr>
              <w:widowControl/>
              <w:jc w:val="left"/>
              <w:rPr>
                <w:rFonts w:ascii="宋体" w:hAnsi="宋体" w:cs="宋体"/>
                <w:color w:val="000000"/>
                <w:szCs w:val="21"/>
              </w:rPr>
            </w:pPr>
            <w:r>
              <w:rPr>
                <w:rFonts w:hint="eastAsia" w:ascii="宋体" w:hAnsi="宋体" w:cs="宋体"/>
                <w:color w:val="000000"/>
                <w:szCs w:val="21"/>
              </w:rPr>
              <w:t>符合5分设备应正常运行，发现一起不符合扣1分。</w:t>
            </w:r>
          </w:p>
        </w:tc>
        <w:tc>
          <w:tcPr>
            <w:tcW w:w="628" w:type="dxa"/>
            <w:noWrap/>
            <w:vAlign w:val="center"/>
          </w:tcPr>
          <w:p w14:paraId="215FCF3A">
            <w:pPr>
              <w:jc w:val="center"/>
              <w:rPr>
                <w:rFonts w:ascii="宋体" w:hAnsi="宋体" w:cs="宋体"/>
                <w:color w:val="000000"/>
                <w:szCs w:val="21"/>
              </w:rPr>
            </w:pPr>
          </w:p>
        </w:tc>
      </w:tr>
      <w:tr w14:paraId="18B7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574" w:type="dxa"/>
            <w:noWrap/>
            <w:vAlign w:val="center"/>
          </w:tcPr>
          <w:p w14:paraId="4082B8C9">
            <w:pPr>
              <w:widowControl/>
              <w:jc w:val="center"/>
              <w:rPr>
                <w:rFonts w:ascii="宋体" w:hAnsi="宋体" w:cs="宋体"/>
                <w:color w:val="000000"/>
                <w:szCs w:val="21"/>
              </w:rPr>
            </w:pPr>
            <w:r>
              <w:rPr>
                <w:rFonts w:hint="eastAsia" w:ascii="宋体" w:hAnsi="宋体" w:cs="宋体"/>
                <w:color w:val="000000"/>
                <w:szCs w:val="21"/>
              </w:rPr>
              <w:t>2</w:t>
            </w:r>
          </w:p>
        </w:tc>
        <w:tc>
          <w:tcPr>
            <w:tcW w:w="4252" w:type="dxa"/>
            <w:noWrap/>
            <w:vAlign w:val="center"/>
          </w:tcPr>
          <w:p w14:paraId="16814735">
            <w:pPr>
              <w:widowControl/>
              <w:jc w:val="left"/>
              <w:rPr>
                <w:rFonts w:ascii="宋体" w:hAnsi="宋体" w:cs="宋体"/>
                <w:color w:val="000000"/>
                <w:szCs w:val="21"/>
              </w:rPr>
            </w:pPr>
            <w:r>
              <w:rPr>
                <w:rFonts w:hint="eastAsia" w:ascii="宋体" w:hAnsi="宋体" w:cs="宋体"/>
                <w:color w:val="000000"/>
                <w:szCs w:val="21"/>
              </w:rPr>
              <w:t>定期向医院发放维保服务满意度调查表，对合理的建议及时整改，满意率（很满意、较满意、满意）达85%～95%以上。</w:t>
            </w:r>
          </w:p>
        </w:tc>
        <w:tc>
          <w:tcPr>
            <w:tcW w:w="611" w:type="dxa"/>
            <w:noWrap/>
            <w:vAlign w:val="center"/>
          </w:tcPr>
          <w:p w14:paraId="07380A75">
            <w:pPr>
              <w:widowControl/>
              <w:jc w:val="center"/>
              <w:rPr>
                <w:rFonts w:ascii="宋体" w:hAnsi="宋体" w:cs="宋体"/>
                <w:color w:val="000000"/>
                <w:szCs w:val="21"/>
              </w:rPr>
            </w:pPr>
            <w:r>
              <w:rPr>
                <w:rFonts w:hint="eastAsia" w:ascii="宋体" w:hAnsi="宋体" w:cs="宋体"/>
                <w:color w:val="000000"/>
                <w:szCs w:val="21"/>
              </w:rPr>
              <w:t>5</w:t>
            </w:r>
          </w:p>
        </w:tc>
        <w:tc>
          <w:tcPr>
            <w:tcW w:w="3642" w:type="dxa"/>
            <w:noWrap/>
            <w:vAlign w:val="center"/>
          </w:tcPr>
          <w:p w14:paraId="72A3098C">
            <w:pPr>
              <w:widowControl/>
              <w:jc w:val="left"/>
              <w:rPr>
                <w:rFonts w:ascii="宋体" w:hAnsi="宋体" w:cs="宋体"/>
                <w:color w:val="000000"/>
                <w:szCs w:val="21"/>
              </w:rPr>
            </w:pPr>
            <w:r>
              <w:rPr>
                <w:rFonts w:hint="eastAsia" w:ascii="宋体" w:hAnsi="宋体" w:cs="宋体"/>
                <w:color w:val="000000"/>
                <w:szCs w:val="21"/>
              </w:rPr>
              <w:t>符合5分，不按规定或达不到标准扣2分。</w:t>
            </w:r>
          </w:p>
        </w:tc>
        <w:tc>
          <w:tcPr>
            <w:tcW w:w="628" w:type="dxa"/>
            <w:noWrap/>
            <w:vAlign w:val="center"/>
          </w:tcPr>
          <w:p w14:paraId="0646F2DD">
            <w:pPr>
              <w:jc w:val="center"/>
              <w:rPr>
                <w:rFonts w:ascii="宋体" w:hAnsi="宋体" w:cs="宋体"/>
                <w:color w:val="000000"/>
                <w:szCs w:val="21"/>
              </w:rPr>
            </w:pPr>
          </w:p>
        </w:tc>
      </w:tr>
      <w:tr w14:paraId="10A8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74" w:type="dxa"/>
            <w:noWrap/>
            <w:vAlign w:val="center"/>
          </w:tcPr>
          <w:p w14:paraId="083346A3">
            <w:pPr>
              <w:widowControl/>
              <w:jc w:val="center"/>
              <w:rPr>
                <w:rFonts w:ascii="宋体" w:hAnsi="宋体" w:cs="宋体"/>
                <w:color w:val="000000"/>
                <w:szCs w:val="21"/>
              </w:rPr>
            </w:pPr>
            <w:r>
              <w:rPr>
                <w:rFonts w:hint="eastAsia" w:ascii="宋体" w:hAnsi="宋体" w:cs="宋体"/>
                <w:color w:val="000000"/>
                <w:szCs w:val="21"/>
              </w:rPr>
              <w:t>3</w:t>
            </w:r>
          </w:p>
        </w:tc>
        <w:tc>
          <w:tcPr>
            <w:tcW w:w="4252" w:type="dxa"/>
            <w:noWrap/>
            <w:vAlign w:val="center"/>
          </w:tcPr>
          <w:p w14:paraId="6806C158">
            <w:pPr>
              <w:widowControl/>
              <w:jc w:val="left"/>
              <w:rPr>
                <w:rFonts w:ascii="宋体" w:hAnsi="宋体" w:cs="宋体"/>
                <w:color w:val="000000"/>
                <w:szCs w:val="21"/>
              </w:rPr>
            </w:pPr>
            <w:r>
              <w:rPr>
                <w:rFonts w:hint="eastAsia" w:ascii="宋体" w:hAnsi="宋体" w:cs="宋体"/>
                <w:color w:val="000000"/>
                <w:szCs w:val="21"/>
              </w:rPr>
              <w:t>在医院范围内，增设其他的服务项目，要向医院逐级打报告，待批准后执行。</w:t>
            </w:r>
          </w:p>
        </w:tc>
        <w:tc>
          <w:tcPr>
            <w:tcW w:w="611" w:type="dxa"/>
            <w:noWrap/>
            <w:vAlign w:val="center"/>
          </w:tcPr>
          <w:p w14:paraId="39A9F1A3">
            <w:pPr>
              <w:widowControl/>
              <w:jc w:val="center"/>
              <w:rPr>
                <w:rFonts w:ascii="宋体" w:hAnsi="宋体" w:cs="宋体"/>
                <w:color w:val="000000"/>
                <w:szCs w:val="21"/>
              </w:rPr>
            </w:pPr>
            <w:r>
              <w:rPr>
                <w:rFonts w:hint="eastAsia" w:ascii="宋体" w:hAnsi="宋体" w:cs="宋体"/>
                <w:color w:val="000000"/>
                <w:szCs w:val="21"/>
              </w:rPr>
              <w:t>5</w:t>
            </w:r>
          </w:p>
        </w:tc>
        <w:tc>
          <w:tcPr>
            <w:tcW w:w="3642" w:type="dxa"/>
            <w:noWrap/>
            <w:vAlign w:val="center"/>
          </w:tcPr>
          <w:p w14:paraId="3149C8B6">
            <w:pPr>
              <w:widowControl/>
              <w:jc w:val="left"/>
              <w:rPr>
                <w:rFonts w:ascii="宋体" w:hAnsi="宋体" w:cs="宋体"/>
                <w:color w:val="000000"/>
                <w:szCs w:val="21"/>
              </w:rPr>
            </w:pPr>
            <w:r>
              <w:rPr>
                <w:rFonts w:hint="eastAsia" w:ascii="宋体" w:hAnsi="宋体" w:cs="宋体"/>
                <w:color w:val="000000"/>
                <w:szCs w:val="21"/>
              </w:rPr>
              <w:t>符合5分，不符合扣2分。</w:t>
            </w:r>
          </w:p>
        </w:tc>
        <w:tc>
          <w:tcPr>
            <w:tcW w:w="628" w:type="dxa"/>
            <w:noWrap/>
            <w:vAlign w:val="center"/>
          </w:tcPr>
          <w:p w14:paraId="613B1DD0">
            <w:pPr>
              <w:jc w:val="center"/>
              <w:rPr>
                <w:rFonts w:ascii="宋体" w:hAnsi="宋体" w:cs="宋体"/>
                <w:color w:val="000000"/>
                <w:szCs w:val="21"/>
              </w:rPr>
            </w:pPr>
          </w:p>
        </w:tc>
      </w:tr>
      <w:tr w14:paraId="1FC9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74" w:type="dxa"/>
            <w:noWrap/>
            <w:vAlign w:val="center"/>
          </w:tcPr>
          <w:p w14:paraId="76B47F75">
            <w:pPr>
              <w:widowControl/>
              <w:jc w:val="center"/>
              <w:rPr>
                <w:rFonts w:ascii="宋体" w:hAnsi="宋体" w:cs="宋体"/>
                <w:color w:val="000000"/>
                <w:szCs w:val="21"/>
              </w:rPr>
            </w:pPr>
            <w:r>
              <w:rPr>
                <w:rFonts w:hint="eastAsia" w:ascii="宋体" w:hAnsi="宋体" w:cs="宋体"/>
                <w:color w:val="000000"/>
                <w:szCs w:val="21"/>
              </w:rPr>
              <w:t>4</w:t>
            </w:r>
          </w:p>
        </w:tc>
        <w:tc>
          <w:tcPr>
            <w:tcW w:w="4252" w:type="dxa"/>
            <w:noWrap/>
            <w:vAlign w:val="center"/>
          </w:tcPr>
          <w:p w14:paraId="0BDCD299">
            <w:pPr>
              <w:widowControl/>
              <w:jc w:val="left"/>
              <w:rPr>
                <w:rFonts w:ascii="宋体" w:hAnsi="宋体" w:cs="宋体"/>
                <w:color w:val="000000"/>
                <w:szCs w:val="21"/>
              </w:rPr>
            </w:pPr>
            <w:r>
              <w:rPr>
                <w:rFonts w:hint="eastAsia" w:ascii="宋体" w:hAnsi="宋体" w:cs="宋体"/>
                <w:color w:val="000000"/>
                <w:szCs w:val="21"/>
              </w:rPr>
              <w:t>服务无投诉</w:t>
            </w:r>
          </w:p>
        </w:tc>
        <w:tc>
          <w:tcPr>
            <w:tcW w:w="611" w:type="dxa"/>
            <w:noWrap/>
            <w:vAlign w:val="center"/>
          </w:tcPr>
          <w:p w14:paraId="4144BE43">
            <w:pPr>
              <w:widowControl/>
              <w:jc w:val="center"/>
              <w:rPr>
                <w:rFonts w:ascii="宋体" w:hAnsi="宋体" w:cs="宋体"/>
                <w:color w:val="000000"/>
                <w:szCs w:val="21"/>
              </w:rPr>
            </w:pPr>
            <w:r>
              <w:rPr>
                <w:rFonts w:hint="eastAsia" w:ascii="宋体" w:hAnsi="宋体" w:cs="宋体"/>
                <w:color w:val="000000"/>
                <w:szCs w:val="21"/>
              </w:rPr>
              <w:t>5</w:t>
            </w:r>
          </w:p>
        </w:tc>
        <w:tc>
          <w:tcPr>
            <w:tcW w:w="3642" w:type="dxa"/>
            <w:noWrap/>
            <w:vAlign w:val="center"/>
          </w:tcPr>
          <w:p w14:paraId="324B626A">
            <w:pPr>
              <w:widowControl/>
              <w:jc w:val="left"/>
              <w:rPr>
                <w:rFonts w:ascii="宋体" w:hAnsi="宋体" w:cs="宋体"/>
                <w:color w:val="000000"/>
                <w:szCs w:val="21"/>
              </w:rPr>
            </w:pPr>
            <w:r>
              <w:rPr>
                <w:rFonts w:hint="eastAsia" w:ascii="宋体" w:hAnsi="宋体" w:cs="宋体"/>
                <w:color w:val="000000"/>
                <w:szCs w:val="21"/>
              </w:rPr>
              <w:t>符合5分，每一次投诉扣1分。</w:t>
            </w:r>
          </w:p>
        </w:tc>
        <w:tc>
          <w:tcPr>
            <w:tcW w:w="628" w:type="dxa"/>
            <w:noWrap/>
            <w:vAlign w:val="center"/>
          </w:tcPr>
          <w:p w14:paraId="06EA2293">
            <w:pPr>
              <w:jc w:val="center"/>
              <w:rPr>
                <w:rFonts w:ascii="宋体" w:hAnsi="宋体" w:cs="宋体"/>
                <w:color w:val="000000"/>
                <w:szCs w:val="21"/>
              </w:rPr>
            </w:pPr>
          </w:p>
        </w:tc>
      </w:tr>
      <w:tr w14:paraId="6600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826" w:type="dxa"/>
            <w:gridSpan w:val="2"/>
            <w:noWrap/>
            <w:vAlign w:val="center"/>
          </w:tcPr>
          <w:p w14:paraId="2BBAD9D4">
            <w:pPr>
              <w:widowControl/>
              <w:jc w:val="left"/>
              <w:rPr>
                <w:rFonts w:ascii="宋体" w:hAnsi="宋体" w:cs="宋体"/>
                <w:color w:val="000000"/>
                <w:szCs w:val="21"/>
              </w:rPr>
            </w:pPr>
            <w:r>
              <w:rPr>
                <w:rFonts w:hint="eastAsia" w:ascii="宋体" w:hAnsi="宋体" w:cs="宋体"/>
                <w:b/>
                <w:bCs/>
                <w:color w:val="000000"/>
                <w:szCs w:val="21"/>
              </w:rPr>
              <w:t>（三）奖励</w:t>
            </w:r>
          </w:p>
        </w:tc>
        <w:tc>
          <w:tcPr>
            <w:tcW w:w="611" w:type="dxa"/>
            <w:noWrap/>
            <w:vAlign w:val="center"/>
          </w:tcPr>
          <w:p w14:paraId="52FE964A">
            <w:pPr>
              <w:widowControl/>
              <w:jc w:val="center"/>
              <w:rPr>
                <w:rFonts w:ascii="宋体" w:hAnsi="宋体" w:cs="宋体"/>
                <w:color w:val="000000"/>
                <w:szCs w:val="21"/>
              </w:rPr>
            </w:pPr>
            <w:r>
              <w:rPr>
                <w:rFonts w:hint="eastAsia" w:ascii="宋体" w:hAnsi="宋体" w:cs="宋体"/>
                <w:color w:val="000000"/>
                <w:szCs w:val="21"/>
              </w:rPr>
              <w:t>8</w:t>
            </w:r>
          </w:p>
        </w:tc>
        <w:tc>
          <w:tcPr>
            <w:tcW w:w="3642" w:type="dxa"/>
            <w:noWrap/>
            <w:vAlign w:val="center"/>
          </w:tcPr>
          <w:p w14:paraId="13D7F07F">
            <w:pPr>
              <w:widowControl/>
              <w:jc w:val="left"/>
              <w:rPr>
                <w:rFonts w:ascii="宋体" w:hAnsi="宋体" w:cs="宋体"/>
                <w:color w:val="000000"/>
                <w:szCs w:val="21"/>
              </w:rPr>
            </w:pPr>
          </w:p>
        </w:tc>
        <w:tc>
          <w:tcPr>
            <w:tcW w:w="628" w:type="dxa"/>
            <w:noWrap/>
            <w:vAlign w:val="center"/>
          </w:tcPr>
          <w:p w14:paraId="7319F1D3">
            <w:pPr>
              <w:jc w:val="center"/>
              <w:rPr>
                <w:rFonts w:ascii="宋体" w:hAnsi="宋体" w:cs="宋体"/>
                <w:color w:val="000000"/>
                <w:szCs w:val="21"/>
              </w:rPr>
            </w:pPr>
          </w:p>
        </w:tc>
      </w:tr>
      <w:tr w14:paraId="5897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74" w:type="dxa"/>
            <w:noWrap/>
            <w:vAlign w:val="center"/>
          </w:tcPr>
          <w:p w14:paraId="379D294C">
            <w:pPr>
              <w:widowControl/>
              <w:jc w:val="center"/>
              <w:rPr>
                <w:rFonts w:ascii="宋体" w:hAnsi="宋体" w:cs="宋体"/>
                <w:color w:val="000000"/>
                <w:szCs w:val="21"/>
              </w:rPr>
            </w:pPr>
            <w:r>
              <w:rPr>
                <w:rFonts w:hint="eastAsia" w:ascii="宋体" w:hAnsi="宋体" w:cs="宋体"/>
                <w:color w:val="000000"/>
                <w:szCs w:val="21"/>
              </w:rPr>
              <w:t>1</w:t>
            </w:r>
          </w:p>
        </w:tc>
        <w:tc>
          <w:tcPr>
            <w:tcW w:w="4252" w:type="dxa"/>
            <w:noWrap/>
          </w:tcPr>
          <w:p w14:paraId="58030BEC">
            <w:pPr>
              <w:spacing w:line="360" w:lineRule="auto"/>
              <w:rPr>
                <w:rFonts w:ascii="宋体" w:hAnsi="宋体"/>
                <w:szCs w:val="21"/>
              </w:rPr>
            </w:pPr>
            <w:r>
              <w:rPr>
                <w:rFonts w:hint="eastAsia" w:ascii="宋体" w:hAnsi="宋体"/>
                <w:szCs w:val="21"/>
              </w:rPr>
              <w:t>1、配合医院完成上级各项检查任务和各项应急工作，并取得显著成绩（获奖等），</w:t>
            </w:r>
          </w:p>
        </w:tc>
        <w:tc>
          <w:tcPr>
            <w:tcW w:w="611" w:type="dxa"/>
            <w:noWrap/>
            <w:vAlign w:val="center"/>
          </w:tcPr>
          <w:p w14:paraId="0769956D">
            <w:pPr>
              <w:widowControl/>
              <w:jc w:val="center"/>
              <w:rPr>
                <w:rFonts w:ascii="宋体" w:hAnsi="宋体" w:cs="宋体"/>
                <w:color w:val="000000"/>
                <w:szCs w:val="21"/>
              </w:rPr>
            </w:pPr>
            <w:r>
              <w:rPr>
                <w:rFonts w:hint="eastAsia" w:ascii="宋体" w:hAnsi="宋体" w:cs="宋体"/>
                <w:color w:val="000000"/>
                <w:szCs w:val="21"/>
              </w:rPr>
              <w:t>2</w:t>
            </w:r>
          </w:p>
        </w:tc>
        <w:tc>
          <w:tcPr>
            <w:tcW w:w="3642" w:type="dxa"/>
            <w:noWrap/>
          </w:tcPr>
          <w:p w14:paraId="6F71CD89">
            <w:pPr>
              <w:spacing w:line="720" w:lineRule="auto"/>
              <w:rPr>
                <w:rFonts w:ascii="宋体" w:hAnsi="宋体"/>
                <w:szCs w:val="21"/>
              </w:rPr>
            </w:pPr>
            <w:r>
              <w:rPr>
                <w:rFonts w:hint="eastAsia" w:ascii="宋体" w:hAnsi="宋体"/>
                <w:szCs w:val="21"/>
              </w:rPr>
              <w:t>奖2分</w:t>
            </w:r>
          </w:p>
        </w:tc>
        <w:tc>
          <w:tcPr>
            <w:tcW w:w="628" w:type="dxa"/>
            <w:noWrap/>
            <w:vAlign w:val="center"/>
          </w:tcPr>
          <w:p w14:paraId="123A90D8">
            <w:pPr>
              <w:jc w:val="center"/>
              <w:rPr>
                <w:rFonts w:ascii="宋体" w:hAnsi="宋体" w:cs="宋体"/>
                <w:color w:val="000000"/>
                <w:szCs w:val="21"/>
              </w:rPr>
            </w:pPr>
          </w:p>
        </w:tc>
      </w:tr>
      <w:tr w14:paraId="6387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74" w:type="dxa"/>
            <w:noWrap/>
            <w:vAlign w:val="center"/>
          </w:tcPr>
          <w:p w14:paraId="5E97C33F">
            <w:pPr>
              <w:widowControl/>
              <w:jc w:val="center"/>
              <w:rPr>
                <w:rFonts w:ascii="宋体" w:hAnsi="宋体" w:cs="宋体"/>
                <w:color w:val="000000"/>
                <w:szCs w:val="21"/>
              </w:rPr>
            </w:pPr>
            <w:r>
              <w:rPr>
                <w:rFonts w:hint="eastAsia" w:ascii="宋体" w:hAnsi="宋体" w:cs="宋体"/>
                <w:color w:val="000000"/>
                <w:szCs w:val="21"/>
              </w:rPr>
              <w:t>2</w:t>
            </w:r>
          </w:p>
        </w:tc>
        <w:tc>
          <w:tcPr>
            <w:tcW w:w="4252" w:type="dxa"/>
            <w:noWrap/>
          </w:tcPr>
          <w:p w14:paraId="524A0C5C">
            <w:pPr>
              <w:spacing w:line="360" w:lineRule="auto"/>
              <w:rPr>
                <w:rFonts w:ascii="宋体" w:hAnsi="宋体"/>
                <w:szCs w:val="21"/>
              </w:rPr>
            </w:pPr>
            <w:r>
              <w:rPr>
                <w:rFonts w:hint="eastAsia" w:ascii="宋体" w:hAnsi="宋体"/>
                <w:szCs w:val="21"/>
              </w:rPr>
              <w:t>2、提出合理化建议或排除隐患，使医院免受重大损失的</w:t>
            </w:r>
          </w:p>
        </w:tc>
        <w:tc>
          <w:tcPr>
            <w:tcW w:w="611" w:type="dxa"/>
            <w:noWrap/>
            <w:vAlign w:val="center"/>
          </w:tcPr>
          <w:p w14:paraId="36461A3A">
            <w:pPr>
              <w:widowControl/>
              <w:jc w:val="center"/>
              <w:rPr>
                <w:rFonts w:ascii="宋体" w:hAnsi="宋体" w:cs="宋体"/>
                <w:color w:val="000000"/>
                <w:szCs w:val="21"/>
              </w:rPr>
            </w:pPr>
            <w:r>
              <w:rPr>
                <w:rFonts w:hint="eastAsia" w:ascii="宋体" w:hAnsi="宋体" w:cs="宋体"/>
                <w:color w:val="000000"/>
                <w:szCs w:val="21"/>
              </w:rPr>
              <w:t>2</w:t>
            </w:r>
          </w:p>
        </w:tc>
        <w:tc>
          <w:tcPr>
            <w:tcW w:w="3642" w:type="dxa"/>
            <w:noWrap/>
          </w:tcPr>
          <w:p w14:paraId="2848D682">
            <w:pPr>
              <w:spacing w:line="720" w:lineRule="auto"/>
              <w:rPr>
                <w:rFonts w:ascii="宋体" w:hAnsi="宋体"/>
                <w:szCs w:val="21"/>
              </w:rPr>
            </w:pPr>
            <w:r>
              <w:rPr>
                <w:rFonts w:hint="eastAsia" w:ascii="宋体" w:hAnsi="宋体"/>
                <w:szCs w:val="21"/>
              </w:rPr>
              <w:t>奖2分</w:t>
            </w:r>
          </w:p>
        </w:tc>
        <w:tc>
          <w:tcPr>
            <w:tcW w:w="628" w:type="dxa"/>
            <w:noWrap/>
            <w:vAlign w:val="center"/>
          </w:tcPr>
          <w:p w14:paraId="6ED70BC5">
            <w:pPr>
              <w:jc w:val="center"/>
              <w:rPr>
                <w:rFonts w:ascii="宋体" w:hAnsi="宋体" w:cs="宋体"/>
                <w:color w:val="000000"/>
                <w:szCs w:val="21"/>
              </w:rPr>
            </w:pPr>
          </w:p>
        </w:tc>
      </w:tr>
      <w:tr w14:paraId="2D73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74" w:type="dxa"/>
            <w:noWrap/>
            <w:vAlign w:val="center"/>
          </w:tcPr>
          <w:p w14:paraId="35A1D674">
            <w:pPr>
              <w:widowControl/>
              <w:jc w:val="center"/>
              <w:rPr>
                <w:rFonts w:ascii="宋体" w:hAnsi="宋体" w:cs="宋体"/>
                <w:color w:val="000000"/>
                <w:szCs w:val="21"/>
              </w:rPr>
            </w:pPr>
            <w:r>
              <w:rPr>
                <w:rFonts w:hint="eastAsia" w:ascii="宋体" w:hAnsi="宋体" w:cs="宋体"/>
                <w:color w:val="000000"/>
                <w:szCs w:val="21"/>
              </w:rPr>
              <w:t>3</w:t>
            </w:r>
          </w:p>
        </w:tc>
        <w:tc>
          <w:tcPr>
            <w:tcW w:w="4252" w:type="dxa"/>
            <w:noWrap/>
          </w:tcPr>
          <w:p w14:paraId="4EE32A2F">
            <w:pPr>
              <w:spacing w:line="360" w:lineRule="auto"/>
              <w:rPr>
                <w:rFonts w:ascii="宋体" w:hAnsi="宋体"/>
                <w:szCs w:val="21"/>
              </w:rPr>
            </w:pPr>
            <w:r>
              <w:rPr>
                <w:rFonts w:hint="eastAsia" w:ascii="宋体" w:hAnsi="宋体"/>
                <w:szCs w:val="21"/>
              </w:rPr>
              <w:t>3、有切实有效的节能措施或建议，被医院采用并有数据支撑节能15%以上</w:t>
            </w:r>
          </w:p>
        </w:tc>
        <w:tc>
          <w:tcPr>
            <w:tcW w:w="611" w:type="dxa"/>
            <w:noWrap/>
            <w:vAlign w:val="center"/>
          </w:tcPr>
          <w:p w14:paraId="24F49ED4">
            <w:pPr>
              <w:widowControl/>
              <w:jc w:val="center"/>
              <w:rPr>
                <w:rFonts w:ascii="宋体" w:hAnsi="宋体" w:cs="宋体"/>
                <w:color w:val="000000"/>
                <w:szCs w:val="21"/>
              </w:rPr>
            </w:pPr>
            <w:r>
              <w:rPr>
                <w:rFonts w:hint="eastAsia" w:ascii="宋体" w:hAnsi="宋体" w:cs="宋体"/>
                <w:color w:val="000000"/>
                <w:szCs w:val="21"/>
              </w:rPr>
              <w:t>3</w:t>
            </w:r>
          </w:p>
        </w:tc>
        <w:tc>
          <w:tcPr>
            <w:tcW w:w="3642" w:type="dxa"/>
            <w:noWrap/>
          </w:tcPr>
          <w:p w14:paraId="35093F7A">
            <w:pPr>
              <w:spacing w:line="720" w:lineRule="auto"/>
              <w:rPr>
                <w:rFonts w:ascii="宋体" w:hAnsi="宋体"/>
                <w:szCs w:val="21"/>
              </w:rPr>
            </w:pPr>
            <w:r>
              <w:rPr>
                <w:rFonts w:hint="eastAsia" w:ascii="宋体" w:hAnsi="宋体"/>
                <w:szCs w:val="21"/>
              </w:rPr>
              <w:t>每项奖励3分</w:t>
            </w:r>
          </w:p>
        </w:tc>
        <w:tc>
          <w:tcPr>
            <w:tcW w:w="628" w:type="dxa"/>
            <w:noWrap/>
            <w:vAlign w:val="center"/>
          </w:tcPr>
          <w:p w14:paraId="3ACBDBDF">
            <w:pPr>
              <w:jc w:val="center"/>
              <w:rPr>
                <w:rFonts w:ascii="宋体" w:hAnsi="宋体" w:cs="宋体"/>
                <w:color w:val="000000"/>
                <w:szCs w:val="21"/>
              </w:rPr>
            </w:pPr>
          </w:p>
        </w:tc>
      </w:tr>
      <w:tr w14:paraId="4107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74" w:type="dxa"/>
            <w:noWrap/>
            <w:vAlign w:val="center"/>
          </w:tcPr>
          <w:p w14:paraId="32D0B53B">
            <w:pPr>
              <w:widowControl/>
              <w:jc w:val="center"/>
              <w:rPr>
                <w:rFonts w:ascii="宋体" w:hAnsi="宋体" w:cs="宋体"/>
                <w:color w:val="000000"/>
                <w:szCs w:val="21"/>
              </w:rPr>
            </w:pPr>
            <w:r>
              <w:rPr>
                <w:rFonts w:hint="eastAsia" w:ascii="宋体" w:hAnsi="宋体" w:cs="宋体"/>
                <w:color w:val="000000"/>
                <w:szCs w:val="21"/>
              </w:rPr>
              <w:t>4</w:t>
            </w:r>
          </w:p>
        </w:tc>
        <w:tc>
          <w:tcPr>
            <w:tcW w:w="4252" w:type="dxa"/>
            <w:noWrap/>
          </w:tcPr>
          <w:p w14:paraId="6E029EEB">
            <w:pPr>
              <w:spacing w:line="360" w:lineRule="auto"/>
              <w:rPr>
                <w:rFonts w:ascii="宋体" w:hAnsi="宋体"/>
                <w:szCs w:val="21"/>
              </w:rPr>
            </w:pPr>
            <w:r>
              <w:rPr>
                <w:rFonts w:hint="eastAsia" w:ascii="宋体" w:hAnsi="宋体"/>
                <w:szCs w:val="21"/>
              </w:rPr>
              <w:t>4、受到患者和家属或医护人员书面或锦旗表扬</w:t>
            </w:r>
          </w:p>
        </w:tc>
        <w:tc>
          <w:tcPr>
            <w:tcW w:w="611" w:type="dxa"/>
            <w:noWrap/>
            <w:vAlign w:val="center"/>
          </w:tcPr>
          <w:p w14:paraId="1C45792B">
            <w:pPr>
              <w:widowControl/>
              <w:jc w:val="center"/>
              <w:rPr>
                <w:rFonts w:ascii="宋体" w:hAnsi="宋体" w:cs="宋体"/>
                <w:color w:val="000000"/>
                <w:szCs w:val="21"/>
              </w:rPr>
            </w:pPr>
            <w:r>
              <w:rPr>
                <w:rFonts w:hint="eastAsia" w:ascii="宋体" w:hAnsi="宋体" w:cs="宋体"/>
                <w:color w:val="000000"/>
                <w:szCs w:val="21"/>
              </w:rPr>
              <w:t>1</w:t>
            </w:r>
          </w:p>
        </w:tc>
        <w:tc>
          <w:tcPr>
            <w:tcW w:w="3642" w:type="dxa"/>
            <w:noWrap/>
          </w:tcPr>
          <w:p w14:paraId="26E1B44B">
            <w:pPr>
              <w:spacing w:line="720" w:lineRule="auto"/>
              <w:rPr>
                <w:rFonts w:ascii="宋体" w:hAnsi="宋体"/>
                <w:szCs w:val="21"/>
              </w:rPr>
            </w:pPr>
            <w:r>
              <w:rPr>
                <w:rFonts w:hint="eastAsia" w:ascii="宋体" w:hAnsi="宋体"/>
                <w:szCs w:val="21"/>
              </w:rPr>
              <w:t>每次奖1分</w:t>
            </w:r>
          </w:p>
        </w:tc>
        <w:tc>
          <w:tcPr>
            <w:tcW w:w="628" w:type="dxa"/>
            <w:noWrap/>
            <w:vAlign w:val="center"/>
          </w:tcPr>
          <w:p w14:paraId="49F54EEC">
            <w:pPr>
              <w:jc w:val="center"/>
              <w:rPr>
                <w:rFonts w:ascii="宋体" w:hAnsi="宋体" w:cs="宋体"/>
                <w:color w:val="000000"/>
                <w:szCs w:val="21"/>
              </w:rPr>
            </w:pPr>
          </w:p>
        </w:tc>
      </w:tr>
      <w:tr w14:paraId="1D77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4826" w:type="dxa"/>
            <w:gridSpan w:val="2"/>
            <w:noWrap/>
            <w:vAlign w:val="center"/>
          </w:tcPr>
          <w:p w14:paraId="70F0801C">
            <w:pPr>
              <w:widowControl/>
              <w:jc w:val="center"/>
              <w:rPr>
                <w:rFonts w:ascii="宋体" w:hAnsi="宋体" w:cs="宋体"/>
                <w:color w:val="000000"/>
                <w:szCs w:val="21"/>
              </w:rPr>
            </w:pPr>
            <w:r>
              <w:rPr>
                <w:rFonts w:hint="eastAsia" w:ascii="宋体" w:hAnsi="宋体" w:cs="宋体"/>
                <w:color w:val="000000"/>
                <w:szCs w:val="21"/>
              </w:rPr>
              <w:t>合计</w:t>
            </w:r>
          </w:p>
        </w:tc>
        <w:tc>
          <w:tcPr>
            <w:tcW w:w="611" w:type="dxa"/>
            <w:noWrap/>
            <w:vAlign w:val="center"/>
          </w:tcPr>
          <w:p w14:paraId="1A3B65F6">
            <w:pPr>
              <w:widowControl/>
              <w:jc w:val="center"/>
              <w:rPr>
                <w:rFonts w:ascii="宋体" w:hAnsi="宋体" w:cs="宋体"/>
                <w:color w:val="000000"/>
                <w:szCs w:val="21"/>
              </w:rPr>
            </w:pPr>
            <w:r>
              <w:rPr>
                <w:rFonts w:hint="eastAsia" w:ascii="宋体" w:hAnsi="宋体" w:cs="宋体"/>
                <w:color w:val="000000"/>
                <w:szCs w:val="21"/>
              </w:rPr>
              <w:t>100</w:t>
            </w:r>
          </w:p>
        </w:tc>
        <w:tc>
          <w:tcPr>
            <w:tcW w:w="3642" w:type="dxa"/>
            <w:noWrap/>
            <w:vAlign w:val="center"/>
          </w:tcPr>
          <w:p w14:paraId="486836A5">
            <w:pPr>
              <w:widowControl/>
              <w:jc w:val="left"/>
              <w:rPr>
                <w:rFonts w:ascii="宋体" w:hAnsi="宋体" w:cs="宋体"/>
                <w:color w:val="000000"/>
                <w:szCs w:val="21"/>
              </w:rPr>
            </w:pPr>
            <w:r>
              <w:rPr>
                <w:rFonts w:hint="eastAsia" w:ascii="宋体" w:hAnsi="宋体" w:cs="宋体"/>
                <w:color w:val="000000"/>
                <w:szCs w:val="21"/>
              </w:rPr>
              <w:t>考核分合计</w:t>
            </w:r>
          </w:p>
        </w:tc>
        <w:tc>
          <w:tcPr>
            <w:tcW w:w="628" w:type="dxa"/>
            <w:noWrap/>
            <w:vAlign w:val="center"/>
          </w:tcPr>
          <w:p w14:paraId="7B078642">
            <w:pPr>
              <w:jc w:val="center"/>
              <w:rPr>
                <w:rFonts w:ascii="宋体" w:hAnsi="宋体" w:cs="宋体"/>
                <w:color w:val="000000"/>
                <w:szCs w:val="21"/>
              </w:rPr>
            </w:pPr>
          </w:p>
        </w:tc>
      </w:tr>
      <w:tr w14:paraId="0656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437" w:type="dxa"/>
            <w:gridSpan w:val="3"/>
            <w:vMerge w:val="restart"/>
            <w:noWrap/>
          </w:tcPr>
          <w:p w14:paraId="576B4BD6">
            <w:pPr>
              <w:widowControl/>
              <w:jc w:val="left"/>
              <w:rPr>
                <w:rFonts w:ascii="宋体" w:hAnsi="宋体" w:cs="宋体"/>
                <w:color w:val="000000"/>
                <w:szCs w:val="21"/>
              </w:rPr>
            </w:pPr>
            <w:r>
              <w:rPr>
                <w:rFonts w:hint="eastAsia" w:ascii="宋体" w:hAnsi="宋体" w:cs="宋体"/>
              </w:rPr>
              <w:t>考核人综述</w:t>
            </w:r>
            <w:r>
              <w:rPr>
                <w:rFonts w:hint="eastAsia" w:ascii="宋体" w:hAnsi="宋体" w:cs="宋体"/>
                <w:color w:val="000000"/>
                <w:szCs w:val="21"/>
              </w:rPr>
              <w:t>：</w:t>
            </w:r>
          </w:p>
        </w:tc>
        <w:tc>
          <w:tcPr>
            <w:tcW w:w="4270" w:type="dxa"/>
            <w:gridSpan w:val="2"/>
            <w:noWrap/>
            <w:vAlign w:val="center"/>
          </w:tcPr>
          <w:p w14:paraId="6A46CC7B">
            <w:pPr>
              <w:widowControl/>
              <w:jc w:val="left"/>
              <w:rPr>
                <w:rFonts w:ascii="宋体" w:hAnsi="宋体" w:cs="宋体"/>
                <w:color w:val="000000"/>
                <w:szCs w:val="21"/>
              </w:rPr>
            </w:pPr>
            <w:r>
              <w:rPr>
                <w:rFonts w:hint="eastAsia" w:ascii="宋体" w:hAnsi="宋体" w:cs="宋体"/>
                <w:color w:val="000000"/>
                <w:szCs w:val="21"/>
              </w:rPr>
              <w:t>计算方法：[（一）+（二）+（三）]</w:t>
            </w:r>
          </w:p>
        </w:tc>
      </w:tr>
      <w:tr w14:paraId="1409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437" w:type="dxa"/>
            <w:gridSpan w:val="3"/>
            <w:vMerge w:val="continue"/>
            <w:noWrap/>
          </w:tcPr>
          <w:p w14:paraId="60AA1C22">
            <w:pPr>
              <w:jc w:val="left"/>
              <w:rPr>
                <w:rFonts w:ascii="宋体" w:hAnsi="宋体" w:cs="宋体"/>
                <w:color w:val="000000"/>
                <w:szCs w:val="21"/>
              </w:rPr>
            </w:pPr>
          </w:p>
        </w:tc>
        <w:tc>
          <w:tcPr>
            <w:tcW w:w="4270" w:type="dxa"/>
            <w:gridSpan w:val="2"/>
            <w:noWrap/>
            <w:vAlign w:val="center"/>
          </w:tcPr>
          <w:p w14:paraId="2B6D92E9">
            <w:pPr>
              <w:widowControl/>
              <w:jc w:val="left"/>
              <w:rPr>
                <w:rFonts w:ascii="宋体" w:hAnsi="宋体" w:cs="宋体"/>
                <w:color w:val="000000"/>
                <w:szCs w:val="21"/>
              </w:rPr>
            </w:pPr>
            <w:r>
              <w:rPr>
                <w:rFonts w:hint="eastAsia" w:ascii="宋体" w:hAnsi="宋体" w:cs="宋体"/>
                <w:w w:val="95"/>
              </w:rPr>
              <w:t>90分以上者为A等，80～89分者为B等，80分以下者为C等。A等:后续合作；B等:予以付款，要求维保服务单位改善不足并扣除半年应付服务费的1%，可后续合作；C等: 视为考核不合格，甲方有权不再与乙方续签，并重新组织采购。</w:t>
            </w:r>
          </w:p>
        </w:tc>
      </w:tr>
      <w:tr w14:paraId="72AA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707" w:type="dxa"/>
            <w:gridSpan w:val="5"/>
            <w:noWrap/>
            <w:vAlign w:val="center"/>
          </w:tcPr>
          <w:p w14:paraId="177407AB">
            <w:pPr>
              <w:widowControl/>
              <w:jc w:val="left"/>
              <w:rPr>
                <w:rFonts w:ascii="宋体" w:hAnsi="宋体" w:cs="宋体"/>
                <w:color w:val="000000"/>
                <w:szCs w:val="21"/>
              </w:rPr>
            </w:pPr>
            <w:r>
              <w:rPr>
                <w:rFonts w:hint="eastAsia" w:ascii="宋体" w:hAnsi="宋体" w:cs="宋体"/>
                <w:color w:val="000000"/>
                <w:szCs w:val="21"/>
              </w:rPr>
              <w:t>考核人签名：</w:t>
            </w:r>
          </w:p>
        </w:tc>
      </w:tr>
    </w:tbl>
    <w:p w14:paraId="13BBB275">
      <w:pPr>
        <w:jc w:val="center"/>
        <w:rPr>
          <w:rFonts w:hint="eastAsia" w:ascii="宋体" w:hAnsi="宋体" w:cs="宋体"/>
          <w:b/>
          <w:bCs/>
          <w:color w:val="000000"/>
          <w:kern w:val="36"/>
          <w:sz w:val="36"/>
          <w:szCs w:val="36"/>
        </w:rPr>
      </w:pPr>
    </w:p>
    <w:p w14:paraId="6E64DC58">
      <w:pPr>
        <w:jc w:val="center"/>
        <w:rPr>
          <w:rFonts w:hint="eastAsia" w:ascii="宋体" w:hAnsi="宋体" w:cs="宋体"/>
          <w:b/>
          <w:bCs/>
          <w:color w:val="000000"/>
          <w:kern w:val="36"/>
          <w:sz w:val="36"/>
          <w:szCs w:val="36"/>
        </w:rPr>
      </w:pPr>
    </w:p>
    <w:p w14:paraId="501CB786">
      <w:pPr>
        <w:jc w:val="center"/>
        <w:rPr>
          <w:rFonts w:hint="eastAsia" w:ascii="宋体" w:hAnsi="宋体" w:cs="宋体"/>
          <w:b/>
          <w:bCs/>
          <w:color w:val="000000"/>
          <w:kern w:val="36"/>
          <w:sz w:val="36"/>
          <w:szCs w:val="36"/>
        </w:rPr>
      </w:pPr>
    </w:p>
    <w:p w14:paraId="7D634A66">
      <w:pPr>
        <w:jc w:val="center"/>
        <w:rPr>
          <w:rFonts w:hint="eastAsia" w:ascii="宋体" w:hAnsi="宋体" w:cs="宋体"/>
          <w:b/>
          <w:bCs/>
          <w:color w:val="000000"/>
          <w:kern w:val="36"/>
          <w:sz w:val="36"/>
          <w:szCs w:val="36"/>
        </w:rPr>
      </w:pPr>
      <w:bookmarkStart w:id="2" w:name="_GoBack"/>
      <w:bookmarkEnd w:id="2"/>
    </w:p>
    <w:p w14:paraId="50BED8A5">
      <w:pPr>
        <w:jc w:val="center"/>
        <w:rPr>
          <w:rFonts w:hint="eastAsia" w:ascii="宋体" w:hAnsi="宋体" w:cs="宋体"/>
          <w:b/>
          <w:bCs/>
          <w:color w:val="000000"/>
          <w:kern w:val="36"/>
          <w:sz w:val="36"/>
          <w:szCs w:val="36"/>
        </w:rPr>
      </w:pPr>
      <w:r>
        <w:rPr>
          <w:rFonts w:hint="eastAsia" w:ascii="宋体" w:hAnsi="宋体" w:cs="宋体"/>
          <w:b/>
          <w:bCs/>
          <w:color w:val="000000"/>
          <w:kern w:val="36"/>
          <w:sz w:val="36"/>
          <w:szCs w:val="36"/>
        </w:rPr>
        <w:t>廉洁合作协议</w:t>
      </w:r>
    </w:p>
    <w:p w14:paraId="24146E2B">
      <w:pPr>
        <w:adjustRightInd w:val="0"/>
        <w:snapToGrid w:val="0"/>
        <w:spacing w:line="340" w:lineRule="exact"/>
        <w:contextualSpacing/>
        <w:rPr>
          <w:rFonts w:hint="eastAsia" w:ascii="宋体" w:hAnsi="宋体" w:cs="宋体"/>
          <w:color w:val="000000"/>
          <w:kern w:val="0"/>
          <w:sz w:val="24"/>
        </w:rPr>
      </w:pPr>
      <w:r>
        <w:rPr>
          <w:rFonts w:hint="eastAsia" w:ascii="宋体" w:hAnsi="宋体" w:cs="宋体"/>
          <w:color w:val="000000"/>
          <w:kern w:val="0"/>
          <w:sz w:val="24"/>
        </w:rPr>
        <w:t>甲方名称：扬州大学附属医院</w:t>
      </w:r>
    </w:p>
    <w:p w14:paraId="1A58D311">
      <w:pPr>
        <w:adjustRightInd w:val="0"/>
        <w:snapToGrid w:val="0"/>
        <w:spacing w:line="340" w:lineRule="exact"/>
        <w:contextualSpacing/>
        <w:rPr>
          <w:rFonts w:hint="eastAsia" w:ascii="宋体" w:hAnsi="宋体" w:cs="宋体"/>
          <w:kern w:val="0"/>
          <w:sz w:val="24"/>
        </w:rPr>
      </w:pPr>
      <w:r>
        <w:rPr>
          <w:rFonts w:hint="eastAsia" w:ascii="宋体" w:hAnsi="宋体" w:cs="宋体"/>
          <w:color w:val="000000"/>
          <w:kern w:val="0"/>
          <w:sz w:val="24"/>
        </w:rPr>
        <w:t>乙方名称：</w:t>
      </w:r>
    </w:p>
    <w:p w14:paraId="25E36F79">
      <w:pPr>
        <w:adjustRightInd w:val="0"/>
        <w:snapToGrid w:val="0"/>
        <w:spacing w:line="340" w:lineRule="exact"/>
        <w:ind w:firstLine="480" w:firstLineChars="200"/>
        <w:contextualSpacing/>
        <w:rPr>
          <w:rFonts w:hint="eastAsia" w:ascii="宋体" w:hAnsi="宋体" w:cs="宋体"/>
          <w:color w:val="000000"/>
          <w:kern w:val="0"/>
          <w:sz w:val="24"/>
        </w:rPr>
      </w:pPr>
      <w:r>
        <w:rPr>
          <w:rFonts w:hint="eastAsia" w:ascii="宋体" w:hAnsi="宋体" w:cs="宋体"/>
          <w:color w:val="000000"/>
          <w:kern w:val="0"/>
          <w:sz w:val="24"/>
        </w:rPr>
        <w:t>在甲乙双方订立、履行合同过程中，为保持廉洁自律的工作作风，防止各种不正当行为的发生，甲乙双方订立协议如下：</w:t>
      </w:r>
    </w:p>
    <w:p w14:paraId="2B266E82">
      <w:pPr>
        <w:adjustRightInd w:val="0"/>
        <w:snapToGrid w:val="0"/>
        <w:spacing w:line="340" w:lineRule="exact"/>
        <w:ind w:firstLine="480" w:firstLineChars="200"/>
        <w:contextualSpacing/>
        <w:rPr>
          <w:rFonts w:hint="eastAsia" w:ascii="宋体" w:hAnsi="宋体" w:cs="宋体"/>
          <w:color w:val="000000"/>
          <w:kern w:val="0"/>
          <w:sz w:val="24"/>
        </w:rPr>
      </w:pPr>
      <w:r>
        <w:rPr>
          <w:rFonts w:hint="eastAsia" w:ascii="宋体" w:hAnsi="宋体" w:cs="宋体"/>
          <w:color w:val="000000"/>
          <w:kern w:val="0"/>
          <w:sz w:val="24"/>
        </w:rPr>
        <w:t>一、甲乙双方应当自觉遵守国家、地方法律法规以及本协议的约定，在合同的订立、履行过程中廉洁自律。</w:t>
      </w:r>
    </w:p>
    <w:p w14:paraId="3F1A940D">
      <w:pPr>
        <w:adjustRightInd w:val="0"/>
        <w:snapToGrid w:val="0"/>
        <w:spacing w:line="340" w:lineRule="exact"/>
        <w:ind w:firstLine="480" w:firstLineChars="200"/>
        <w:contextualSpacing/>
        <w:rPr>
          <w:rFonts w:hint="eastAsia" w:ascii="宋体" w:hAnsi="宋体" w:cs="宋体"/>
          <w:color w:val="000000"/>
          <w:kern w:val="0"/>
          <w:sz w:val="24"/>
        </w:rPr>
      </w:pPr>
      <w:r>
        <w:rPr>
          <w:rFonts w:hint="eastAsia" w:ascii="宋体" w:hAnsi="宋体" w:cs="宋体"/>
          <w:color w:val="000000"/>
          <w:kern w:val="0"/>
          <w:sz w:val="24"/>
        </w:rPr>
        <w:t>二、甲方工作人员</w:t>
      </w:r>
      <w:r>
        <w:rPr>
          <w:rFonts w:hint="eastAsia" w:ascii="宋体" w:hAnsi="宋体" w:cs="宋体"/>
          <w:kern w:val="0"/>
          <w:sz w:val="24"/>
        </w:rPr>
        <w:t>严禁进行商业目的的统方，不得</w:t>
      </w:r>
      <w:r>
        <w:rPr>
          <w:rFonts w:hint="eastAsia" w:ascii="宋体" w:hAnsi="宋体" w:cs="宋体"/>
          <w:color w:val="000000"/>
          <w:kern w:val="0"/>
          <w:sz w:val="24"/>
        </w:rPr>
        <w:t>以任何形式向乙方索要和收受个人回扣等好处费。</w:t>
      </w:r>
    </w:p>
    <w:p w14:paraId="21415220">
      <w:pPr>
        <w:adjustRightInd w:val="0"/>
        <w:snapToGrid w:val="0"/>
        <w:spacing w:line="340" w:lineRule="exact"/>
        <w:ind w:firstLine="480" w:firstLineChars="200"/>
        <w:contextualSpacing/>
        <w:rPr>
          <w:rFonts w:hint="eastAsia" w:ascii="宋体" w:hAnsi="宋体" w:cs="宋体"/>
          <w:color w:val="000000"/>
          <w:kern w:val="0"/>
          <w:sz w:val="24"/>
        </w:rPr>
      </w:pPr>
      <w:r>
        <w:rPr>
          <w:rFonts w:hint="eastAsia" w:ascii="宋体" w:hAnsi="宋体" w:cs="宋体"/>
          <w:color w:val="000000"/>
          <w:kern w:val="0"/>
          <w:sz w:val="24"/>
        </w:rPr>
        <w:t>三、甲方工作人员应当保持与乙方的正常业务交往，不得接受乙方的礼金、有价证券和贵重物品，不得在乙方报销任何应由其个人承担的费用。</w:t>
      </w:r>
    </w:p>
    <w:p w14:paraId="18073E2F">
      <w:pPr>
        <w:adjustRightInd w:val="0"/>
        <w:snapToGrid w:val="0"/>
        <w:spacing w:line="340" w:lineRule="exact"/>
        <w:ind w:firstLine="480" w:firstLineChars="200"/>
        <w:contextualSpacing/>
        <w:rPr>
          <w:rFonts w:hint="eastAsia" w:ascii="宋体" w:hAnsi="宋体" w:cs="宋体"/>
          <w:color w:val="000000"/>
          <w:kern w:val="0"/>
          <w:sz w:val="24"/>
        </w:rPr>
      </w:pPr>
      <w:r>
        <w:rPr>
          <w:rFonts w:hint="eastAsia" w:ascii="宋体" w:hAnsi="宋体" w:cs="宋体"/>
          <w:color w:val="000000"/>
          <w:kern w:val="0"/>
          <w:sz w:val="24"/>
        </w:rPr>
        <w:t>四、甲方工作人员不得参加可能对公正开展业务有影响的宴请和娱乐活动。如甲方工作人员确因实际情况须参加宴请、进行娱乐活动的，须事先报上一级批准。</w:t>
      </w:r>
    </w:p>
    <w:p w14:paraId="3379DA77">
      <w:pPr>
        <w:adjustRightInd w:val="0"/>
        <w:snapToGrid w:val="0"/>
        <w:spacing w:line="340" w:lineRule="exact"/>
        <w:ind w:firstLine="480" w:firstLineChars="200"/>
        <w:contextualSpacing/>
        <w:rPr>
          <w:rFonts w:hint="eastAsia" w:ascii="宋体" w:hAnsi="宋体" w:cs="宋体"/>
          <w:color w:val="000000"/>
          <w:kern w:val="0"/>
          <w:sz w:val="24"/>
        </w:rPr>
      </w:pPr>
      <w:r>
        <w:rPr>
          <w:rFonts w:hint="eastAsia" w:ascii="宋体" w:hAnsi="宋体" w:cs="宋体"/>
          <w:color w:val="000000"/>
          <w:kern w:val="0"/>
          <w:sz w:val="24"/>
        </w:rPr>
        <w:t>五、甲方工作人员不得要求或者接受乙方为其住房装修、婚丧嫁娶、家属和子女的工作安排以及出国等提供方便。</w:t>
      </w:r>
    </w:p>
    <w:p w14:paraId="5EB068CB">
      <w:pPr>
        <w:adjustRightInd w:val="0"/>
        <w:snapToGrid w:val="0"/>
        <w:spacing w:line="340" w:lineRule="exact"/>
        <w:ind w:firstLine="480" w:firstLineChars="200"/>
        <w:contextualSpacing/>
        <w:rPr>
          <w:rFonts w:hint="eastAsia" w:ascii="宋体" w:hAnsi="宋体" w:cs="宋体"/>
          <w:color w:val="000000"/>
          <w:kern w:val="0"/>
          <w:sz w:val="24"/>
        </w:rPr>
      </w:pPr>
      <w:r>
        <w:rPr>
          <w:rFonts w:hint="eastAsia" w:ascii="宋体" w:hAnsi="宋体" w:cs="宋体"/>
          <w:color w:val="000000"/>
          <w:kern w:val="0"/>
          <w:sz w:val="24"/>
        </w:rPr>
        <w:t>六、乙方不得接受甲方工作人员介绍的家属或者亲友从事与合同相关的业务。</w:t>
      </w:r>
    </w:p>
    <w:p w14:paraId="39D3C01A">
      <w:pPr>
        <w:adjustRightInd w:val="0"/>
        <w:snapToGrid w:val="0"/>
        <w:spacing w:line="340" w:lineRule="exact"/>
        <w:ind w:firstLine="480" w:firstLineChars="200"/>
        <w:contextualSpacing/>
        <w:rPr>
          <w:rFonts w:hint="eastAsia" w:ascii="宋体" w:hAnsi="宋体" w:cs="宋体"/>
          <w:color w:val="000000"/>
          <w:kern w:val="0"/>
          <w:sz w:val="24"/>
        </w:rPr>
      </w:pPr>
      <w:r>
        <w:rPr>
          <w:rFonts w:hint="eastAsia" w:ascii="宋体" w:hAnsi="宋体" w:cs="宋体"/>
          <w:color w:val="000000"/>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5FAC6860">
      <w:pPr>
        <w:adjustRightInd w:val="0"/>
        <w:snapToGrid w:val="0"/>
        <w:spacing w:line="340" w:lineRule="exact"/>
        <w:ind w:firstLine="480" w:firstLineChars="200"/>
        <w:contextualSpacing/>
        <w:rPr>
          <w:rFonts w:hint="eastAsia" w:ascii="宋体" w:hAnsi="宋体" w:cs="宋体"/>
          <w:color w:val="000000"/>
          <w:kern w:val="0"/>
          <w:sz w:val="24"/>
        </w:rPr>
      </w:pPr>
      <w:r>
        <w:rPr>
          <w:rFonts w:hint="eastAsia" w:ascii="宋体" w:hAnsi="宋体" w:cs="宋体"/>
          <w:color w:val="000000"/>
          <w:kern w:val="0"/>
          <w:sz w:val="24"/>
        </w:rPr>
        <w:t>八、乙方如发现甲方工作人员有违反上述协议者，应向甲方举报（甲方举报接待部门：</w:t>
      </w:r>
      <w:r>
        <w:rPr>
          <w:rFonts w:hint="eastAsia" w:ascii="宋体" w:hAnsi="宋体" w:cs="宋体"/>
          <w:color w:val="000000"/>
          <w:kern w:val="0"/>
          <w:sz w:val="24"/>
          <w:lang w:val="en-US" w:eastAsia="zh-CN"/>
        </w:rPr>
        <w:t>纪委办公室</w:t>
      </w:r>
      <w:r>
        <w:rPr>
          <w:rFonts w:hint="eastAsia" w:ascii="宋体" w:hAnsi="宋体" w:cs="宋体"/>
          <w:color w:val="000000"/>
          <w:kern w:val="0"/>
          <w:sz w:val="24"/>
        </w:rPr>
        <w:t>；举报电话：</w:t>
      </w:r>
      <w:r>
        <w:rPr>
          <w:rFonts w:hint="eastAsia" w:ascii="宋体" w:hAnsi="宋体" w:cs="宋体"/>
          <w:szCs w:val="21"/>
        </w:rPr>
        <w:t>87907263</w:t>
      </w:r>
      <w:r>
        <w:rPr>
          <w:rFonts w:hint="eastAsia" w:ascii="宋体" w:hAnsi="宋体" w:cs="宋体"/>
          <w:color w:val="000000"/>
          <w:kern w:val="0"/>
          <w:sz w:val="24"/>
        </w:rPr>
        <w:t>）。甲方不得找任何借口对乙方进行报复。甲方对举报属实和严格遵守廉洁协议的乙方，在同等条件下优先考虑与乙方继续合作。</w:t>
      </w:r>
    </w:p>
    <w:p w14:paraId="1BDC10C8">
      <w:pPr>
        <w:adjustRightInd w:val="0"/>
        <w:snapToGrid w:val="0"/>
        <w:spacing w:line="340" w:lineRule="exact"/>
        <w:ind w:firstLine="480" w:firstLineChars="200"/>
        <w:contextualSpacing/>
        <w:rPr>
          <w:rFonts w:hint="eastAsia" w:ascii="宋体" w:hAnsi="宋体" w:cs="宋体"/>
          <w:color w:val="000000"/>
          <w:kern w:val="0"/>
          <w:sz w:val="24"/>
        </w:rPr>
      </w:pPr>
      <w:r>
        <w:rPr>
          <w:rFonts w:hint="eastAsia" w:ascii="宋体" w:hAnsi="宋体" w:cs="宋体"/>
          <w:color w:val="000000"/>
          <w:kern w:val="0"/>
          <w:sz w:val="24"/>
        </w:rPr>
        <w:t>九、甲方发现乙方有违反本协议或者采用不正当的手段行贿甲方工作人员等不正当竞争行为的，甲方有权解除合同。</w:t>
      </w:r>
    </w:p>
    <w:p w14:paraId="2467195B">
      <w:pPr>
        <w:adjustRightInd w:val="0"/>
        <w:snapToGrid w:val="0"/>
        <w:spacing w:line="340" w:lineRule="exact"/>
        <w:ind w:firstLine="480" w:firstLineChars="200"/>
        <w:contextualSpacing/>
        <w:rPr>
          <w:rFonts w:hint="eastAsia" w:ascii="宋体" w:hAnsi="宋体" w:cs="宋体"/>
          <w:color w:val="000000"/>
          <w:kern w:val="0"/>
          <w:sz w:val="24"/>
        </w:rPr>
      </w:pPr>
      <w:r>
        <w:rPr>
          <w:rFonts w:hint="eastAsia" w:ascii="宋体" w:hAnsi="宋体" w:cs="宋体"/>
          <w:color w:val="000000"/>
          <w:kern w:val="0"/>
          <w:sz w:val="24"/>
        </w:rPr>
        <w:t>十、本廉洁协议作为合同的附件，与合同具有同等法律效力。经协议双方签署后立即生效。</w:t>
      </w:r>
    </w:p>
    <w:p w14:paraId="77322FF8">
      <w:pPr>
        <w:adjustRightInd w:val="0"/>
        <w:snapToGrid w:val="0"/>
        <w:spacing w:line="340" w:lineRule="exact"/>
        <w:ind w:firstLine="480" w:firstLineChars="200"/>
        <w:contextualSpacing/>
        <w:rPr>
          <w:rFonts w:hint="eastAsia" w:ascii="宋体" w:hAnsi="宋体" w:cs="宋体"/>
          <w:color w:val="000000"/>
          <w:kern w:val="0"/>
          <w:sz w:val="24"/>
        </w:rPr>
      </w:pPr>
      <w:r>
        <w:rPr>
          <w:rFonts w:hint="eastAsia" w:ascii="宋体" w:hAnsi="宋体" w:cs="宋体"/>
          <w:color w:val="000000"/>
          <w:kern w:val="0"/>
          <w:sz w:val="24"/>
        </w:rPr>
        <w:t>十一、本协议一式</w:t>
      </w:r>
      <w:r>
        <w:rPr>
          <w:rFonts w:hint="eastAsia" w:ascii="宋体" w:hAnsi="宋体" w:cs="宋体"/>
          <w:color w:val="000000"/>
          <w:kern w:val="0"/>
          <w:sz w:val="24"/>
          <w:lang w:val="en-US" w:eastAsia="zh-CN"/>
        </w:rPr>
        <w:t>肆</w:t>
      </w:r>
      <w:r>
        <w:rPr>
          <w:rFonts w:hint="eastAsia" w:ascii="宋体" w:hAnsi="宋体" w:cs="宋体"/>
          <w:color w:val="000000"/>
          <w:kern w:val="0"/>
          <w:sz w:val="24"/>
        </w:rPr>
        <w:t>份，</w:t>
      </w:r>
      <w:r>
        <w:rPr>
          <w:rFonts w:hint="eastAsia" w:cs="宋体" w:asciiTheme="minorEastAsia" w:hAnsiTheme="minorEastAsia" w:eastAsiaTheme="minorEastAsia"/>
          <w:bCs/>
          <w:snapToGrid w:val="0"/>
          <w:spacing w:val="4"/>
          <w:kern w:val="0"/>
          <w:sz w:val="24"/>
        </w:rPr>
        <w:t>甲方</w:t>
      </w:r>
      <w:r>
        <w:rPr>
          <w:rFonts w:hint="eastAsia" w:cs="宋体" w:asciiTheme="minorEastAsia" w:hAnsiTheme="minorEastAsia" w:eastAsiaTheme="minorEastAsia"/>
          <w:bCs/>
          <w:snapToGrid w:val="0"/>
          <w:spacing w:val="4"/>
          <w:kern w:val="0"/>
          <w:sz w:val="24"/>
          <w:lang w:val="en-US" w:eastAsia="zh-CN"/>
        </w:rPr>
        <w:t>、</w:t>
      </w:r>
      <w:r>
        <w:rPr>
          <w:rFonts w:hint="eastAsia" w:cs="宋体" w:asciiTheme="minorEastAsia" w:hAnsiTheme="minorEastAsia" w:eastAsiaTheme="minorEastAsia"/>
          <w:bCs/>
          <w:snapToGrid w:val="0"/>
          <w:spacing w:val="4"/>
          <w:kern w:val="0"/>
          <w:sz w:val="24"/>
        </w:rPr>
        <w:t>乙方</w:t>
      </w:r>
      <w:r>
        <w:rPr>
          <w:rFonts w:hint="eastAsia" w:cs="宋体" w:asciiTheme="minorEastAsia" w:hAnsiTheme="minorEastAsia" w:eastAsiaTheme="minorEastAsia"/>
          <w:bCs/>
          <w:snapToGrid w:val="0"/>
          <w:spacing w:val="4"/>
          <w:kern w:val="0"/>
          <w:sz w:val="24"/>
          <w:lang w:val="en-US" w:eastAsia="zh-CN"/>
        </w:rPr>
        <w:t>各</w:t>
      </w:r>
      <w:r>
        <w:rPr>
          <w:rFonts w:hint="eastAsia" w:cs="宋体" w:asciiTheme="minorEastAsia" w:hAnsiTheme="minorEastAsia" w:eastAsiaTheme="minorEastAsia"/>
          <w:bCs/>
          <w:snapToGrid w:val="0"/>
          <w:spacing w:val="4"/>
          <w:kern w:val="0"/>
          <w:sz w:val="24"/>
        </w:rPr>
        <w:t>执</w:t>
      </w:r>
      <w:r>
        <w:rPr>
          <w:rFonts w:hint="eastAsia" w:cs="宋体" w:asciiTheme="minorEastAsia" w:hAnsiTheme="minorEastAsia" w:eastAsiaTheme="minorEastAsia"/>
          <w:bCs/>
          <w:snapToGrid w:val="0"/>
          <w:spacing w:val="4"/>
          <w:kern w:val="0"/>
          <w:sz w:val="24"/>
          <w:lang w:val="en-US" w:eastAsia="zh-CN"/>
        </w:rPr>
        <w:t>贰</w:t>
      </w:r>
      <w:r>
        <w:rPr>
          <w:rFonts w:hint="eastAsia" w:cs="宋体" w:asciiTheme="minorEastAsia" w:hAnsiTheme="minorEastAsia" w:eastAsiaTheme="minorEastAsia"/>
          <w:bCs/>
          <w:snapToGrid w:val="0"/>
          <w:spacing w:val="4"/>
          <w:kern w:val="0"/>
          <w:sz w:val="24"/>
        </w:rPr>
        <w:t>份</w:t>
      </w:r>
      <w:r>
        <w:rPr>
          <w:rFonts w:hint="eastAsia" w:ascii="宋体" w:hAnsi="宋体" w:cs="宋体"/>
          <w:color w:val="000000"/>
          <w:kern w:val="0"/>
          <w:sz w:val="24"/>
        </w:rPr>
        <w:t>，并从签订之日起生效。</w:t>
      </w:r>
    </w:p>
    <w:p w14:paraId="78E92BBE">
      <w:pPr>
        <w:adjustRightInd w:val="0"/>
        <w:snapToGrid w:val="0"/>
        <w:spacing w:line="500" w:lineRule="exact"/>
        <w:ind w:left="6000" w:hanging="6000" w:hangingChars="2500"/>
        <w:contextualSpacing/>
        <w:rPr>
          <w:rFonts w:hint="eastAsia" w:ascii="宋体" w:hAnsi="宋体" w:cs="宋体"/>
          <w:color w:val="000000"/>
          <w:kern w:val="0"/>
          <w:sz w:val="24"/>
        </w:rPr>
      </w:pPr>
    </w:p>
    <w:p w14:paraId="4E58D863">
      <w:pPr>
        <w:adjustRightInd w:val="0"/>
        <w:snapToGrid w:val="0"/>
        <w:spacing w:line="500" w:lineRule="exact"/>
        <w:ind w:left="6000" w:leftChars="-200" w:hanging="6420" w:hangingChars="2675"/>
        <w:contextualSpacing/>
        <w:rPr>
          <w:rFonts w:hint="eastAsia" w:ascii="宋体" w:hAnsi="宋体" w:cs="宋体"/>
          <w:kern w:val="0"/>
          <w:sz w:val="24"/>
        </w:rPr>
      </w:pPr>
      <w:r>
        <w:rPr>
          <w:rFonts w:hint="eastAsia" w:ascii="宋体" w:hAnsi="宋体" w:cs="宋体"/>
          <w:color w:val="000000"/>
          <w:kern w:val="0"/>
          <w:sz w:val="24"/>
        </w:rPr>
        <w:t>甲方：（盖章）</w:t>
      </w:r>
      <w:r>
        <w:rPr>
          <w:rFonts w:hint="eastAsia" w:ascii="宋体" w:hAnsi="宋体" w:cs="宋体"/>
          <w:b/>
          <w:bCs/>
          <w:color w:val="000000"/>
          <w:kern w:val="0"/>
          <w:sz w:val="24"/>
        </w:rPr>
        <w:t>扬州大学附属医院</w:t>
      </w:r>
      <w:r>
        <w:rPr>
          <w:rFonts w:hint="eastAsia" w:ascii="宋体" w:hAnsi="宋体" w:cs="宋体"/>
          <w:color w:val="000000"/>
          <w:kern w:val="0"/>
          <w:sz w:val="24"/>
        </w:rPr>
        <w:t xml:space="preserve">     乙方：（盖章）</w:t>
      </w:r>
    </w:p>
    <w:p w14:paraId="08BE2883">
      <w:pPr>
        <w:adjustRightInd w:val="0"/>
        <w:snapToGrid w:val="0"/>
        <w:spacing w:line="500" w:lineRule="exact"/>
        <w:ind w:left="6000" w:leftChars="-200" w:hanging="6420" w:hangingChars="2675"/>
        <w:contextualSpacing/>
        <w:rPr>
          <w:rFonts w:hint="eastAsia" w:ascii="宋体" w:hAnsi="宋体" w:cs="宋体"/>
          <w:color w:val="000000"/>
          <w:kern w:val="0"/>
          <w:sz w:val="24"/>
        </w:rPr>
      </w:pPr>
      <w:r>
        <w:rPr>
          <w:rFonts w:hint="eastAsia" w:ascii="宋体" w:hAnsi="宋体" w:cs="宋体"/>
          <w:color w:val="000000"/>
          <w:kern w:val="0"/>
          <w:sz w:val="24"/>
        </w:rPr>
        <w:t>法定代表人：                       法定代表人：</w:t>
      </w:r>
    </w:p>
    <w:p w14:paraId="462717FB">
      <w:pPr>
        <w:spacing w:line="500" w:lineRule="exact"/>
        <w:ind w:left="6000" w:leftChars="-200" w:hanging="6420" w:hangingChars="2675"/>
        <w:rPr>
          <w:rFonts w:hint="eastAsia" w:ascii="宋体" w:hAnsi="宋体" w:cs="宋体"/>
          <w:color w:val="000000"/>
          <w:kern w:val="0"/>
          <w:sz w:val="24"/>
        </w:rPr>
      </w:pPr>
      <w:r>
        <w:rPr>
          <w:rFonts w:hint="eastAsia" w:ascii="宋体" w:hAnsi="宋体" w:cs="宋体"/>
          <w:color w:val="000000"/>
          <w:kern w:val="0"/>
          <w:sz w:val="24"/>
        </w:rPr>
        <w:t>（或授权签约人）：                 （或授权签约人）：</w:t>
      </w:r>
    </w:p>
    <w:p w14:paraId="32DE9C70">
      <w:pPr>
        <w:spacing w:line="500" w:lineRule="exact"/>
        <w:ind w:left="6000" w:leftChars="-200" w:hanging="6420" w:hangingChars="2675"/>
        <w:rPr>
          <w:rFonts w:hint="eastAsia" w:ascii="宋体" w:hAnsi="宋体"/>
          <w:sz w:val="24"/>
        </w:rPr>
      </w:pPr>
      <w:r>
        <w:rPr>
          <w:rFonts w:hint="eastAsia" w:ascii="宋体" w:hAnsi="宋体" w:cs="宋体"/>
          <w:color w:val="000000"/>
          <w:kern w:val="0"/>
          <w:sz w:val="24"/>
        </w:rPr>
        <w:t>日期:</w:t>
      </w:r>
      <w:r>
        <w:rPr>
          <w:rFonts w:hint="eastAsia" w:ascii="宋体" w:hAnsi="宋体" w:cs="宋体"/>
          <w:color w:val="000000"/>
          <w:kern w:val="0"/>
          <w:sz w:val="24"/>
          <w:lang w:val="en-US" w:eastAsia="zh-CN"/>
        </w:rPr>
        <w:t>2025</w:t>
      </w:r>
      <w:r>
        <w:rPr>
          <w:rFonts w:hint="eastAsia" w:ascii="宋体" w:hAnsi="宋体" w:cs="宋体"/>
          <w:color w:val="000000"/>
          <w:kern w:val="0"/>
          <w:sz w:val="24"/>
        </w:rPr>
        <w:t>年  月  日                日期：</w:t>
      </w:r>
      <w:r>
        <w:rPr>
          <w:rFonts w:hint="eastAsia" w:ascii="宋体" w:hAnsi="宋体" w:cs="宋体"/>
          <w:color w:val="000000"/>
          <w:kern w:val="0"/>
          <w:sz w:val="24"/>
          <w:lang w:val="en-US" w:eastAsia="zh-CN"/>
        </w:rPr>
        <w:t>2025</w:t>
      </w:r>
      <w:r>
        <w:rPr>
          <w:rFonts w:hint="eastAsia" w:ascii="宋体" w:hAnsi="宋体" w:cs="宋体"/>
          <w:color w:val="000000"/>
          <w:kern w:val="0"/>
          <w:sz w:val="24"/>
        </w:rPr>
        <w:t>年  月  日</w:t>
      </w:r>
    </w:p>
    <w:p w14:paraId="59D7C976"/>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font-weight : 400">
    <w:altName w:val="Times New Roman"/>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crosoft New Tai Lue">
    <w:panose1 w:val="020B0502040204020203"/>
    <w:charset w:val="00"/>
    <w:family w:val="swiss"/>
    <w:pitch w:val="default"/>
    <w:sig w:usb0="00000003" w:usb1="00000000" w:usb2="8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492BF">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pPr>
                            <w:pStyle w:val="1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7B8E9F6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EABC5C"/>
    <w:multiLevelType w:val="singleLevel"/>
    <w:tmpl w:val="CCEABC5C"/>
    <w:lvl w:ilvl="0" w:tentative="0">
      <w:start w:val="1"/>
      <w:numFmt w:val="chineseCounting"/>
      <w:suff w:val="nothing"/>
      <w:lvlText w:val="%1、"/>
      <w:lvlJc w:val="left"/>
      <w:rPr>
        <w:rFonts w:hint="eastAsia"/>
      </w:rPr>
    </w:lvl>
  </w:abstractNum>
  <w:abstractNum w:abstractNumId="1">
    <w:nsid w:val="EE644848"/>
    <w:multiLevelType w:val="singleLevel"/>
    <w:tmpl w:val="EE644848"/>
    <w:lvl w:ilvl="0" w:tentative="0">
      <w:start w:val="2"/>
      <w:numFmt w:val="decimal"/>
      <w:lvlText w:val="%1."/>
      <w:lvlJc w:val="left"/>
      <w:pPr>
        <w:tabs>
          <w:tab w:val="left" w:pos="454"/>
        </w:tabs>
      </w:pPr>
    </w:lvl>
  </w:abstractNum>
  <w:abstractNum w:abstractNumId="2">
    <w:nsid w:val="FFFFFF83"/>
    <w:multiLevelType w:val="singleLevel"/>
    <w:tmpl w:val="FFFFFF83"/>
    <w:lvl w:ilvl="0" w:tentative="0">
      <w:start w:val="1"/>
      <w:numFmt w:val="bullet"/>
      <w:pStyle w:val="12"/>
      <w:lvlText w:val=""/>
      <w:lvlJc w:val="left"/>
      <w:pPr>
        <w:tabs>
          <w:tab w:val="left" w:pos="780"/>
        </w:tabs>
        <w:ind w:left="780" w:leftChars="200" w:hanging="360" w:hangingChars="200"/>
      </w:pPr>
      <w:rPr>
        <w:rFonts w:hint="default" w:ascii="Wingdings" w:hAnsi="Wingdings"/>
      </w:rPr>
    </w:lvl>
  </w:abstractNum>
  <w:abstractNum w:abstractNumId="3">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vanish w:val="0"/>
        <w:spacing w:val="0"/>
        <w:kern w:val="0"/>
        <w:position w:val="0"/>
        <w:sz w:val="21"/>
        <w:szCs w:val="32"/>
        <w:u w:val="none"/>
        <w:vertAlign w:val="baseline"/>
      </w:rPr>
    </w:lvl>
    <w:lvl w:ilvl="1" w:tentative="0">
      <w:start w:val="1"/>
      <w:numFmt w:val="decimal"/>
      <w:pStyle w:val="3"/>
      <w:suff w:val="space"/>
      <w:lvlText w:val="%1.%2"/>
      <w:lvlJc w:val="left"/>
      <w:pPr>
        <w:ind w:left="851" w:hanging="567"/>
      </w:pPr>
      <w:rPr>
        <w:rFonts w:hint="default" w:ascii="Arial" w:hAnsi="Arial" w:eastAsia="黑体"/>
        <w:b/>
        <w:i w:val="0"/>
        <w:sz w:val="28"/>
        <w:szCs w:val="28"/>
      </w:rPr>
    </w:lvl>
    <w:lvl w:ilvl="2" w:tentative="0">
      <w:start w:val="1"/>
      <w:numFmt w:val="decimal"/>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kMTAyMWIwNGM3MTY4YzI1ODQ1YzE1MTBmYmRlNDgifQ=="/>
  </w:docVars>
  <w:rsids>
    <w:rsidRoot w:val="000472CA"/>
    <w:rsid w:val="00005594"/>
    <w:rsid w:val="00013705"/>
    <w:rsid w:val="000247B1"/>
    <w:rsid w:val="00025AAE"/>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0859"/>
    <w:rsid w:val="001526C2"/>
    <w:rsid w:val="00166E57"/>
    <w:rsid w:val="0017244D"/>
    <w:rsid w:val="00185204"/>
    <w:rsid w:val="00190B1D"/>
    <w:rsid w:val="001A4ADE"/>
    <w:rsid w:val="001B0662"/>
    <w:rsid w:val="001B2FAB"/>
    <w:rsid w:val="001B5EDF"/>
    <w:rsid w:val="001B7749"/>
    <w:rsid w:val="001C14FD"/>
    <w:rsid w:val="001C32CF"/>
    <w:rsid w:val="001C52E8"/>
    <w:rsid w:val="001D04CE"/>
    <w:rsid w:val="001E56CD"/>
    <w:rsid w:val="001F77FE"/>
    <w:rsid w:val="00200DAD"/>
    <w:rsid w:val="00207A18"/>
    <w:rsid w:val="00224864"/>
    <w:rsid w:val="00237C5D"/>
    <w:rsid w:val="00244B40"/>
    <w:rsid w:val="0025124C"/>
    <w:rsid w:val="002668DE"/>
    <w:rsid w:val="0027579E"/>
    <w:rsid w:val="00276A1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54CC"/>
    <w:rsid w:val="002F621A"/>
    <w:rsid w:val="00303CA7"/>
    <w:rsid w:val="00305120"/>
    <w:rsid w:val="00305CD3"/>
    <w:rsid w:val="003123D5"/>
    <w:rsid w:val="00331C40"/>
    <w:rsid w:val="0033540A"/>
    <w:rsid w:val="00337FD9"/>
    <w:rsid w:val="00343A17"/>
    <w:rsid w:val="00363F14"/>
    <w:rsid w:val="0037529C"/>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1DDA"/>
    <w:rsid w:val="00424FB2"/>
    <w:rsid w:val="004251CE"/>
    <w:rsid w:val="00425715"/>
    <w:rsid w:val="00440BB9"/>
    <w:rsid w:val="00443B8D"/>
    <w:rsid w:val="0044752B"/>
    <w:rsid w:val="004577FD"/>
    <w:rsid w:val="00460916"/>
    <w:rsid w:val="00464D1B"/>
    <w:rsid w:val="0048158E"/>
    <w:rsid w:val="00482177"/>
    <w:rsid w:val="00482E4A"/>
    <w:rsid w:val="0048317A"/>
    <w:rsid w:val="0048667B"/>
    <w:rsid w:val="00492D6D"/>
    <w:rsid w:val="004A134E"/>
    <w:rsid w:val="004A1AC1"/>
    <w:rsid w:val="004A4630"/>
    <w:rsid w:val="004A6435"/>
    <w:rsid w:val="004B34F9"/>
    <w:rsid w:val="004B3D7B"/>
    <w:rsid w:val="004B4B76"/>
    <w:rsid w:val="004B6D64"/>
    <w:rsid w:val="004B71D2"/>
    <w:rsid w:val="004C01F0"/>
    <w:rsid w:val="004C40A8"/>
    <w:rsid w:val="004D0A43"/>
    <w:rsid w:val="004D2A4B"/>
    <w:rsid w:val="004D44EC"/>
    <w:rsid w:val="004D6390"/>
    <w:rsid w:val="004D6465"/>
    <w:rsid w:val="004E15FE"/>
    <w:rsid w:val="004E1609"/>
    <w:rsid w:val="004F0625"/>
    <w:rsid w:val="004F59AE"/>
    <w:rsid w:val="004F682C"/>
    <w:rsid w:val="00505CA2"/>
    <w:rsid w:val="005315D6"/>
    <w:rsid w:val="00531C8E"/>
    <w:rsid w:val="00532E5D"/>
    <w:rsid w:val="00541182"/>
    <w:rsid w:val="0054129E"/>
    <w:rsid w:val="00541BD1"/>
    <w:rsid w:val="0054659D"/>
    <w:rsid w:val="00560C74"/>
    <w:rsid w:val="00561C8C"/>
    <w:rsid w:val="005633C0"/>
    <w:rsid w:val="00574ABC"/>
    <w:rsid w:val="0057669B"/>
    <w:rsid w:val="00582B75"/>
    <w:rsid w:val="005868FC"/>
    <w:rsid w:val="005879DA"/>
    <w:rsid w:val="0059128A"/>
    <w:rsid w:val="005944A4"/>
    <w:rsid w:val="00596143"/>
    <w:rsid w:val="005A090B"/>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32B06"/>
    <w:rsid w:val="00743C7A"/>
    <w:rsid w:val="007450A8"/>
    <w:rsid w:val="007474CD"/>
    <w:rsid w:val="00753620"/>
    <w:rsid w:val="00754192"/>
    <w:rsid w:val="007600A2"/>
    <w:rsid w:val="00763253"/>
    <w:rsid w:val="0076550D"/>
    <w:rsid w:val="00772080"/>
    <w:rsid w:val="00783EC6"/>
    <w:rsid w:val="00784328"/>
    <w:rsid w:val="007950AC"/>
    <w:rsid w:val="007A41D9"/>
    <w:rsid w:val="007B0FB1"/>
    <w:rsid w:val="007B4043"/>
    <w:rsid w:val="007B4210"/>
    <w:rsid w:val="007D4430"/>
    <w:rsid w:val="007D71B7"/>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1F03"/>
    <w:rsid w:val="00872254"/>
    <w:rsid w:val="00873224"/>
    <w:rsid w:val="008746B0"/>
    <w:rsid w:val="0087589B"/>
    <w:rsid w:val="0088099A"/>
    <w:rsid w:val="00881BF5"/>
    <w:rsid w:val="0088439A"/>
    <w:rsid w:val="00890CCA"/>
    <w:rsid w:val="0089517B"/>
    <w:rsid w:val="00895752"/>
    <w:rsid w:val="00896ED8"/>
    <w:rsid w:val="008A1539"/>
    <w:rsid w:val="008A1BE4"/>
    <w:rsid w:val="008A1D6E"/>
    <w:rsid w:val="008A25EC"/>
    <w:rsid w:val="008A7B9C"/>
    <w:rsid w:val="008B0B9A"/>
    <w:rsid w:val="008B7BF0"/>
    <w:rsid w:val="008E61BB"/>
    <w:rsid w:val="008F198E"/>
    <w:rsid w:val="008F28B4"/>
    <w:rsid w:val="008F5171"/>
    <w:rsid w:val="00903D26"/>
    <w:rsid w:val="0091040A"/>
    <w:rsid w:val="00920952"/>
    <w:rsid w:val="00924C5A"/>
    <w:rsid w:val="00937932"/>
    <w:rsid w:val="00941897"/>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07D35"/>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51E5"/>
    <w:rsid w:val="00AC70E4"/>
    <w:rsid w:val="00AE1102"/>
    <w:rsid w:val="00AE28DC"/>
    <w:rsid w:val="00AE42C4"/>
    <w:rsid w:val="00AE690B"/>
    <w:rsid w:val="00AF0157"/>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938C0"/>
    <w:rsid w:val="00BA1B79"/>
    <w:rsid w:val="00BA4BB3"/>
    <w:rsid w:val="00BA659D"/>
    <w:rsid w:val="00BA6AFF"/>
    <w:rsid w:val="00BB2B2A"/>
    <w:rsid w:val="00BB7C51"/>
    <w:rsid w:val="00BC1358"/>
    <w:rsid w:val="00BD2634"/>
    <w:rsid w:val="00BD6965"/>
    <w:rsid w:val="00BE0CA7"/>
    <w:rsid w:val="00BF5F52"/>
    <w:rsid w:val="00BF6079"/>
    <w:rsid w:val="00BF611F"/>
    <w:rsid w:val="00BF6130"/>
    <w:rsid w:val="00C04BE1"/>
    <w:rsid w:val="00C141E6"/>
    <w:rsid w:val="00C21443"/>
    <w:rsid w:val="00C2726A"/>
    <w:rsid w:val="00C30B44"/>
    <w:rsid w:val="00C34CC5"/>
    <w:rsid w:val="00C35850"/>
    <w:rsid w:val="00C5611B"/>
    <w:rsid w:val="00C57486"/>
    <w:rsid w:val="00C64A0B"/>
    <w:rsid w:val="00C64E20"/>
    <w:rsid w:val="00C803F4"/>
    <w:rsid w:val="00C8217D"/>
    <w:rsid w:val="00C83611"/>
    <w:rsid w:val="00C83D9E"/>
    <w:rsid w:val="00C85066"/>
    <w:rsid w:val="00C936CE"/>
    <w:rsid w:val="00C94F9E"/>
    <w:rsid w:val="00CA3878"/>
    <w:rsid w:val="00CA6ADD"/>
    <w:rsid w:val="00CA7D47"/>
    <w:rsid w:val="00CC2972"/>
    <w:rsid w:val="00CC6649"/>
    <w:rsid w:val="00CD24B8"/>
    <w:rsid w:val="00CF1113"/>
    <w:rsid w:val="00D041D6"/>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F14E5"/>
    <w:rsid w:val="00DF48E2"/>
    <w:rsid w:val="00DF6CED"/>
    <w:rsid w:val="00DF7963"/>
    <w:rsid w:val="00E012EB"/>
    <w:rsid w:val="00E01959"/>
    <w:rsid w:val="00E03022"/>
    <w:rsid w:val="00E1176F"/>
    <w:rsid w:val="00E13D5E"/>
    <w:rsid w:val="00E23370"/>
    <w:rsid w:val="00E248C9"/>
    <w:rsid w:val="00E2632B"/>
    <w:rsid w:val="00E52666"/>
    <w:rsid w:val="00E750B1"/>
    <w:rsid w:val="00E8122D"/>
    <w:rsid w:val="00E816C0"/>
    <w:rsid w:val="00E85D85"/>
    <w:rsid w:val="00E91EEF"/>
    <w:rsid w:val="00E92C14"/>
    <w:rsid w:val="00E9394A"/>
    <w:rsid w:val="00EA0407"/>
    <w:rsid w:val="00EA2BE8"/>
    <w:rsid w:val="00EA594F"/>
    <w:rsid w:val="00EA598A"/>
    <w:rsid w:val="00EB3169"/>
    <w:rsid w:val="00EB4369"/>
    <w:rsid w:val="00EB4852"/>
    <w:rsid w:val="00ED493C"/>
    <w:rsid w:val="00EE2B84"/>
    <w:rsid w:val="00EE6C3A"/>
    <w:rsid w:val="00EF6913"/>
    <w:rsid w:val="00F009DC"/>
    <w:rsid w:val="00F0355E"/>
    <w:rsid w:val="00F056B7"/>
    <w:rsid w:val="00F108FA"/>
    <w:rsid w:val="00F12093"/>
    <w:rsid w:val="00F13906"/>
    <w:rsid w:val="00F1393D"/>
    <w:rsid w:val="00F14133"/>
    <w:rsid w:val="00F15215"/>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E60DE"/>
    <w:rsid w:val="00FF6AD6"/>
    <w:rsid w:val="010C2544"/>
    <w:rsid w:val="02365871"/>
    <w:rsid w:val="034D4BC8"/>
    <w:rsid w:val="04E61983"/>
    <w:rsid w:val="04F93EF7"/>
    <w:rsid w:val="053E3F8C"/>
    <w:rsid w:val="06835001"/>
    <w:rsid w:val="06B5749E"/>
    <w:rsid w:val="07B90CB8"/>
    <w:rsid w:val="07CD3AA2"/>
    <w:rsid w:val="07DC1097"/>
    <w:rsid w:val="08E8612B"/>
    <w:rsid w:val="0907213E"/>
    <w:rsid w:val="0A067F44"/>
    <w:rsid w:val="0BE47D69"/>
    <w:rsid w:val="0BFD6B61"/>
    <w:rsid w:val="0C067990"/>
    <w:rsid w:val="0C4A2728"/>
    <w:rsid w:val="0C4D7C21"/>
    <w:rsid w:val="0CF140C8"/>
    <w:rsid w:val="0D2564A8"/>
    <w:rsid w:val="0D2E16CF"/>
    <w:rsid w:val="0D4515B4"/>
    <w:rsid w:val="0E126F52"/>
    <w:rsid w:val="0E2A13BF"/>
    <w:rsid w:val="0EE42777"/>
    <w:rsid w:val="110961DE"/>
    <w:rsid w:val="145A2EDB"/>
    <w:rsid w:val="1485379E"/>
    <w:rsid w:val="153D7A5A"/>
    <w:rsid w:val="15D76399"/>
    <w:rsid w:val="172469D5"/>
    <w:rsid w:val="17407202"/>
    <w:rsid w:val="182420E2"/>
    <w:rsid w:val="186D5CBC"/>
    <w:rsid w:val="18B43502"/>
    <w:rsid w:val="19826916"/>
    <w:rsid w:val="1A965BFC"/>
    <w:rsid w:val="1AF52686"/>
    <w:rsid w:val="1B6D7D2D"/>
    <w:rsid w:val="1BD64052"/>
    <w:rsid w:val="1BE12B18"/>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1B63B55"/>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677642"/>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AC202BE"/>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9D1709"/>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4"/>
    <w:qFormat/>
    <w:uiPriority w:val="0"/>
    <w:pPr>
      <w:keepNext/>
      <w:keepLines/>
      <w:numPr>
        <w:ilvl w:val="1"/>
        <w:numId w:val="1"/>
      </w:numPr>
      <w:spacing w:beforeLines="100" w:afterLines="100"/>
      <w:ind w:left="0" w:firstLine="0"/>
      <w:jc w:val="left"/>
      <w:outlineLvl w:val="1"/>
    </w:pPr>
    <w:rPr>
      <w:rFonts w:ascii="Arial" w:hAnsi="Arial"/>
      <w:b/>
      <w:bCs/>
      <w:kern w:val="0"/>
      <w:sz w:val="28"/>
      <w:szCs w:val="36"/>
    </w:rPr>
  </w:style>
  <w:style w:type="paragraph" w:styleId="4">
    <w:name w:val="heading 3"/>
    <w:basedOn w:val="1"/>
    <w:next w:val="5"/>
    <w:link w:val="55"/>
    <w:unhideWhenUsed/>
    <w:qFormat/>
    <w:uiPriority w:val="9"/>
    <w:pPr>
      <w:keepNext/>
      <w:keepLines/>
      <w:spacing w:line="413" w:lineRule="auto"/>
      <w:outlineLvl w:val="2"/>
    </w:pPr>
    <w:rPr>
      <w:b/>
      <w:sz w:val="32"/>
      <w:szCs w:val="22"/>
    </w:rPr>
  </w:style>
  <w:style w:type="paragraph" w:styleId="6">
    <w:name w:val="heading 4"/>
    <w:basedOn w:val="1"/>
    <w:next w:val="5"/>
    <w:link w:val="56"/>
    <w:qFormat/>
    <w:uiPriority w:val="99"/>
    <w:pPr>
      <w:spacing w:before="280" w:after="290" w:line="377" w:lineRule="auto"/>
      <w:outlineLvl w:val="3"/>
    </w:pPr>
    <w:rPr>
      <w:rFonts w:ascii="Arial" w:hAnsi="Arial" w:eastAsia="黑体"/>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7"/>
    <w:autoRedefine/>
    <w:unhideWhenUsed/>
    <w:qFormat/>
    <w:uiPriority w:val="0"/>
    <w:pPr>
      <w:ind w:firstLine="420" w:firstLineChars="200"/>
    </w:pPr>
  </w:style>
  <w:style w:type="paragraph" w:styleId="7">
    <w:name w:val="table of authorities"/>
    <w:basedOn w:val="1"/>
    <w:next w:val="1"/>
    <w:autoRedefine/>
    <w:qFormat/>
    <w:uiPriority w:val="0"/>
    <w:pPr>
      <w:ind w:left="420" w:leftChars="200"/>
    </w:pPr>
  </w:style>
  <w:style w:type="paragraph" w:styleId="8">
    <w:name w:val="annotation text"/>
    <w:basedOn w:val="1"/>
    <w:link w:val="63"/>
    <w:autoRedefine/>
    <w:semiHidden/>
    <w:unhideWhenUsed/>
    <w:qFormat/>
    <w:uiPriority w:val="99"/>
    <w:pPr>
      <w:jc w:val="left"/>
    </w:pPr>
  </w:style>
  <w:style w:type="paragraph" w:styleId="9">
    <w:name w:val="Body Text 3"/>
    <w:basedOn w:val="1"/>
    <w:next w:val="1"/>
    <w:link w:val="52"/>
    <w:autoRedefine/>
    <w:qFormat/>
    <w:uiPriority w:val="0"/>
    <w:rPr>
      <w:sz w:val="16"/>
      <w:szCs w:val="16"/>
    </w:rPr>
  </w:style>
  <w:style w:type="paragraph" w:styleId="10">
    <w:name w:val="Body Text"/>
    <w:basedOn w:val="1"/>
    <w:next w:val="9"/>
    <w:link w:val="51"/>
    <w:autoRedefine/>
    <w:qFormat/>
    <w:uiPriority w:val="99"/>
    <w:rPr>
      <w:rFonts w:ascii="楷体_GB2312" w:hAnsi="Arial" w:eastAsia="楷体_GB2312"/>
      <w:kern w:val="0"/>
      <w:sz w:val="28"/>
      <w:szCs w:val="28"/>
    </w:rPr>
  </w:style>
  <w:style w:type="paragraph" w:styleId="11">
    <w:name w:val="Body Text Indent"/>
    <w:basedOn w:val="1"/>
    <w:link w:val="58"/>
    <w:autoRedefine/>
    <w:qFormat/>
    <w:uiPriority w:val="99"/>
    <w:pPr>
      <w:ind w:firstLine="576"/>
    </w:pPr>
    <w:rPr>
      <w:b/>
      <w:sz w:val="30"/>
    </w:rPr>
  </w:style>
  <w:style w:type="paragraph" w:styleId="12">
    <w:name w:val="List Bullet 2"/>
    <w:basedOn w:val="1"/>
    <w:autoRedefine/>
    <w:unhideWhenUsed/>
    <w:qFormat/>
    <w:uiPriority w:val="99"/>
    <w:pPr>
      <w:numPr>
        <w:ilvl w:val="0"/>
        <w:numId w:val="2"/>
      </w:numPr>
      <w:contextualSpacing/>
    </w:pPr>
    <w:rPr>
      <w:rFonts w:ascii="Calibri" w:hAnsi="Calibri"/>
    </w:rPr>
  </w:style>
  <w:style w:type="paragraph" w:styleId="13">
    <w:name w:val="index 4"/>
    <w:basedOn w:val="1"/>
    <w:next w:val="1"/>
    <w:unhideWhenUsed/>
    <w:qFormat/>
    <w:uiPriority w:val="99"/>
    <w:pPr>
      <w:ind w:left="600" w:leftChars="600"/>
    </w:pPr>
    <w:rPr>
      <w:rFonts w:ascii="等线" w:hAnsi="等线" w:eastAsia="等线" w:cs="宋体"/>
    </w:rPr>
  </w:style>
  <w:style w:type="paragraph" w:styleId="14">
    <w:name w:val="Plain Text"/>
    <w:basedOn w:val="1"/>
    <w:link w:val="42"/>
    <w:autoRedefine/>
    <w:qFormat/>
    <w:uiPriority w:val="0"/>
    <w:rPr>
      <w:rFonts w:ascii="宋体" w:hAnsi="Courier New"/>
      <w:szCs w:val="20"/>
    </w:rPr>
  </w:style>
  <w:style w:type="paragraph" w:styleId="15">
    <w:name w:val="Date"/>
    <w:basedOn w:val="1"/>
    <w:next w:val="1"/>
    <w:link w:val="59"/>
    <w:semiHidden/>
    <w:unhideWhenUsed/>
    <w:qFormat/>
    <w:uiPriority w:val="99"/>
    <w:pPr>
      <w:ind w:left="100" w:leftChars="2500"/>
    </w:pPr>
    <w:rPr>
      <w:szCs w:val="22"/>
    </w:rPr>
  </w:style>
  <w:style w:type="paragraph" w:styleId="16">
    <w:name w:val="Body Text Indent 2"/>
    <w:basedOn w:val="1"/>
    <w:link w:val="60"/>
    <w:qFormat/>
    <w:uiPriority w:val="99"/>
    <w:pPr>
      <w:spacing w:after="120" w:line="480" w:lineRule="auto"/>
      <w:ind w:left="420" w:leftChars="200"/>
    </w:pPr>
    <w:rPr>
      <w:szCs w:val="22"/>
    </w:rPr>
  </w:style>
  <w:style w:type="paragraph" w:styleId="17">
    <w:name w:val="Balloon Text"/>
    <w:basedOn w:val="1"/>
    <w:link w:val="41"/>
    <w:autoRedefine/>
    <w:semiHidden/>
    <w:unhideWhenUsed/>
    <w:qFormat/>
    <w:uiPriority w:val="99"/>
    <w:rPr>
      <w:sz w:val="18"/>
      <w:szCs w:val="18"/>
    </w:rPr>
  </w:style>
  <w:style w:type="paragraph" w:styleId="18">
    <w:name w:val="footer"/>
    <w:basedOn w:val="1"/>
    <w:link w:val="40"/>
    <w:autoRedefine/>
    <w:unhideWhenUsed/>
    <w:qFormat/>
    <w:uiPriority w:val="0"/>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szCs w:val="22"/>
    </w:rPr>
  </w:style>
  <w:style w:type="paragraph" w:styleId="20">
    <w:name w:val="header"/>
    <w:basedOn w:val="1"/>
    <w:link w:val="3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szCs w:val="22"/>
    </w:rPr>
  </w:style>
  <w:style w:type="paragraph" w:styleId="22">
    <w:name w:val="Subtitle"/>
    <w:basedOn w:val="1"/>
    <w:next w:val="1"/>
    <w:link w:val="44"/>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23">
    <w:name w:val="Body Text 2"/>
    <w:basedOn w:val="1"/>
    <w:link w:val="61"/>
    <w:qFormat/>
    <w:uiPriority w:val="0"/>
    <w:pPr>
      <w:spacing w:after="120" w:line="480" w:lineRule="auto"/>
    </w:pPr>
    <w:rPr>
      <w:szCs w:val="22"/>
    </w:rPr>
  </w:style>
  <w:style w:type="paragraph" w:styleId="24">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25">
    <w:name w:val="Title"/>
    <w:basedOn w:val="1"/>
    <w:link w:val="62"/>
    <w:qFormat/>
    <w:uiPriority w:val="0"/>
    <w:pPr>
      <w:spacing w:before="240" w:after="60"/>
      <w:jc w:val="center"/>
      <w:outlineLvl w:val="0"/>
    </w:pPr>
    <w:rPr>
      <w:rFonts w:ascii="Arial" w:hAnsi="Arial" w:cs="Arial"/>
      <w:b/>
      <w:bCs/>
      <w:sz w:val="32"/>
      <w:szCs w:val="32"/>
    </w:rPr>
  </w:style>
  <w:style w:type="paragraph" w:styleId="26">
    <w:name w:val="annotation subject"/>
    <w:basedOn w:val="8"/>
    <w:next w:val="8"/>
    <w:link w:val="64"/>
    <w:semiHidden/>
    <w:qFormat/>
    <w:uiPriority w:val="99"/>
    <w:rPr>
      <w:b/>
      <w:bCs/>
      <w:szCs w:val="22"/>
    </w:rPr>
  </w:style>
  <w:style w:type="paragraph" w:styleId="27">
    <w:name w:val="Body Text First Indent"/>
    <w:basedOn w:val="1"/>
    <w:link w:val="65"/>
    <w:qFormat/>
    <w:uiPriority w:val="0"/>
    <w:pPr>
      <w:spacing w:before="100" w:after="100" w:line="360" w:lineRule="atLeast"/>
      <w:ind w:firstLine="425"/>
      <w:textAlignment w:val="baseline"/>
    </w:pPr>
    <w:rPr>
      <w:szCs w:val="22"/>
    </w:rPr>
  </w:style>
  <w:style w:type="paragraph" w:styleId="28">
    <w:name w:val="Body Text First Indent 2"/>
    <w:basedOn w:val="11"/>
    <w:link w:val="66"/>
    <w:autoRedefine/>
    <w:qFormat/>
    <w:uiPriority w:val="0"/>
    <w:pPr>
      <w:ind w:firstLine="420"/>
    </w:pPr>
  </w:style>
  <w:style w:type="table" w:styleId="30">
    <w:name w:val="Table Grid"/>
    <w:basedOn w:val="2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99"/>
  </w:style>
  <w:style w:type="character" w:styleId="34">
    <w:name w:val="FollowedHyperlink"/>
    <w:basedOn w:val="31"/>
    <w:autoRedefine/>
    <w:semiHidden/>
    <w:unhideWhenUsed/>
    <w:qFormat/>
    <w:uiPriority w:val="99"/>
    <w:rPr>
      <w:color w:val="222222"/>
      <w:u w:val="none"/>
    </w:rPr>
  </w:style>
  <w:style w:type="character" w:styleId="35">
    <w:name w:val="Hyperlink"/>
    <w:basedOn w:val="31"/>
    <w:autoRedefine/>
    <w:unhideWhenUsed/>
    <w:qFormat/>
    <w:uiPriority w:val="99"/>
    <w:rPr>
      <w:color w:val="0000FF" w:themeColor="hyperlink"/>
      <w:u w:val="single"/>
      <w14:textFill>
        <w14:solidFill>
          <w14:schemeClr w14:val="hlink"/>
        </w14:solidFill>
      </w14:textFill>
    </w:rPr>
  </w:style>
  <w:style w:type="character" w:styleId="36">
    <w:name w:val="annotation reference"/>
    <w:basedOn w:val="31"/>
    <w:qFormat/>
    <w:uiPriority w:val="0"/>
    <w:rPr>
      <w:rFonts w:cs="Times New Roman"/>
      <w:sz w:val="21"/>
      <w:szCs w:val="21"/>
    </w:rPr>
  </w:style>
  <w:style w:type="paragraph" w:customStyle="1" w:styleId="37">
    <w:name w:val="正文（缩进）"/>
    <w:basedOn w:val="1"/>
    <w:autoRedefine/>
    <w:qFormat/>
    <w:uiPriority w:val="0"/>
    <w:pPr>
      <w:ind w:firstLine="480" w:firstLineChars="200"/>
    </w:pPr>
  </w:style>
  <w:style w:type="paragraph" w:customStyle="1" w:styleId="38">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39">
    <w:name w:val="页眉 字符"/>
    <w:basedOn w:val="31"/>
    <w:link w:val="20"/>
    <w:autoRedefine/>
    <w:qFormat/>
    <w:uiPriority w:val="0"/>
    <w:rPr>
      <w:rFonts w:eastAsia="宋体"/>
      <w:kern w:val="2"/>
      <w:sz w:val="18"/>
      <w:szCs w:val="18"/>
    </w:rPr>
  </w:style>
  <w:style w:type="character" w:customStyle="1" w:styleId="40">
    <w:name w:val="页脚 字符"/>
    <w:basedOn w:val="31"/>
    <w:link w:val="18"/>
    <w:autoRedefine/>
    <w:qFormat/>
    <w:uiPriority w:val="0"/>
    <w:rPr>
      <w:rFonts w:eastAsia="宋体"/>
      <w:kern w:val="2"/>
      <w:sz w:val="18"/>
      <w:szCs w:val="18"/>
    </w:rPr>
  </w:style>
  <w:style w:type="character" w:customStyle="1" w:styleId="41">
    <w:name w:val="批注框文本 字符"/>
    <w:basedOn w:val="31"/>
    <w:link w:val="17"/>
    <w:autoRedefine/>
    <w:semiHidden/>
    <w:qFormat/>
    <w:uiPriority w:val="99"/>
    <w:rPr>
      <w:rFonts w:eastAsia="宋体"/>
      <w:kern w:val="2"/>
      <w:sz w:val="18"/>
      <w:szCs w:val="18"/>
    </w:rPr>
  </w:style>
  <w:style w:type="character" w:customStyle="1" w:styleId="42">
    <w:name w:val="纯文本 字符"/>
    <w:basedOn w:val="31"/>
    <w:link w:val="14"/>
    <w:autoRedefine/>
    <w:qFormat/>
    <w:uiPriority w:val="0"/>
    <w:rPr>
      <w:rFonts w:ascii="宋体" w:hAnsi="Courier New" w:eastAsia="宋体"/>
      <w:kern w:val="2"/>
      <w:sz w:val="21"/>
    </w:rPr>
  </w:style>
  <w:style w:type="character" w:customStyle="1" w:styleId="43">
    <w:name w:val="副标题 Char"/>
    <w:autoRedefine/>
    <w:qFormat/>
    <w:uiPriority w:val="0"/>
    <w:rPr>
      <w:rFonts w:ascii="Cambria" w:hAnsi="Cambria"/>
      <w:b/>
      <w:bCs/>
      <w:kern w:val="28"/>
      <w:sz w:val="32"/>
      <w:szCs w:val="32"/>
    </w:rPr>
  </w:style>
  <w:style w:type="character" w:customStyle="1" w:styleId="44">
    <w:name w:val="副标题 字符"/>
    <w:basedOn w:val="31"/>
    <w:link w:val="22"/>
    <w:autoRedefine/>
    <w:qFormat/>
    <w:uiPriority w:val="0"/>
    <w:rPr>
      <w:rFonts w:eastAsia="宋体" w:asciiTheme="majorHAnsi" w:hAnsiTheme="majorHAnsi" w:cstheme="majorBidi"/>
      <w:b/>
      <w:bCs/>
      <w:kern w:val="28"/>
      <w:sz w:val="32"/>
      <w:szCs w:val="32"/>
    </w:rPr>
  </w:style>
  <w:style w:type="paragraph" w:styleId="45">
    <w:name w:val="List Paragraph"/>
    <w:basedOn w:val="1"/>
    <w:autoRedefine/>
    <w:unhideWhenUsed/>
    <w:qFormat/>
    <w:uiPriority w:val="34"/>
    <w:pPr>
      <w:ind w:firstLine="420" w:firstLineChars="200"/>
    </w:pPr>
  </w:style>
  <w:style w:type="paragraph" w:customStyle="1" w:styleId="46">
    <w:name w:val="普通文字"/>
    <w:basedOn w:val="1"/>
    <w:next w:val="1"/>
    <w:autoRedefine/>
    <w:qFormat/>
    <w:uiPriority w:val="0"/>
    <w:rPr>
      <w:rFonts w:ascii="宋体"/>
      <w:kern w:val="0"/>
      <w:sz w:val="24"/>
      <w:u w:color="000000"/>
    </w:rPr>
  </w:style>
  <w:style w:type="character" w:customStyle="1" w:styleId="47">
    <w:name w:val="正文缩进 字符"/>
    <w:link w:val="5"/>
    <w:autoRedefine/>
    <w:qFormat/>
    <w:uiPriority w:val="0"/>
    <w:rPr>
      <w:kern w:val="2"/>
      <w:sz w:val="21"/>
      <w:szCs w:val="24"/>
    </w:rPr>
  </w:style>
  <w:style w:type="character" w:customStyle="1" w:styleId="48">
    <w:name w:val="NormalCharacter"/>
    <w:autoRedefine/>
    <w:qFormat/>
    <w:uiPriority w:val="0"/>
  </w:style>
  <w:style w:type="character" w:customStyle="1" w:styleId="49">
    <w:name w:val="font11"/>
    <w:basedOn w:val="31"/>
    <w:autoRedefine/>
    <w:qFormat/>
    <w:uiPriority w:val="99"/>
    <w:rPr>
      <w:rFonts w:hint="eastAsia" w:ascii="宋体" w:hAnsi="宋体" w:eastAsia="宋体" w:cs="宋体"/>
      <w:b/>
      <w:bCs/>
      <w:color w:val="000000"/>
      <w:sz w:val="22"/>
      <w:szCs w:val="22"/>
      <w:u w:val="none"/>
    </w:rPr>
  </w:style>
  <w:style w:type="character" w:customStyle="1" w:styleId="50">
    <w:name w:val="font21"/>
    <w:basedOn w:val="31"/>
    <w:autoRedefine/>
    <w:qFormat/>
    <w:uiPriority w:val="0"/>
    <w:rPr>
      <w:rFonts w:hint="eastAsia" w:ascii="宋体" w:hAnsi="宋体" w:eastAsia="宋体" w:cs="宋体"/>
      <w:color w:val="000000"/>
      <w:sz w:val="22"/>
      <w:szCs w:val="22"/>
      <w:u w:val="none"/>
    </w:rPr>
  </w:style>
  <w:style w:type="character" w:customStyle="1" w:styleId="51">
    <w:name w:val="正文文本 字符"/>
    <w:basedOn w:val="31"/>
    <w:link w:val="10"/>
    <w:qFormat/>
    <w:uiPriority w:val="99"/>
    <w:rPr>
      <w:rFonts w:ascii="楷体_GB2312" w:hAnsi="Arial" w:eastAsia="楷体_GB2312"/>
      <w:sz w:val="28"/>
      <w:szCs w:val="28"/>
    </w:rPr>
  </w:style>
  <w:style w:type="character" w:customStyle="1" w:styleId="52">
    <w:name w:val="正文文本 3 字符"/>
    <w:basedOn w:val="31"/>
    <w:link w:val="9"/>
    <w:qFormat/>
    <w:uiPriority w:val="0"/>
    <w:rPr>
      <w:kern w:val="2"/>
      <w:sz w:val="16"/>
      <w:szCs w:val="16"/>
    </w:rPr>
  </w:style>
  <w:style w:type="character" w:customStyle="1" w:styleId="53">
    <w:name w:val="标题 1 字符"/>
    <w:basedOn w:val="31"/>
    <w:link w:val="2"/>
    <w:qFormat/>
    <w:uiPriority w:val="99"/>
    <w:rPr>
      <w:b/>
      <w:bCs/>
      <w:kern w:val="44"/>
      <w:sz w:val="44"/>
      <w:szCs w:val="44"/>
    </w:rPr>
  </w:style>
  <w:style w:type="character" w:customStyle="1" w:styleId="54">
    <w:name w:val="标题 2 字符"/>
    <w:basedOn w:val="31"/>
    <w:link w:val="3"/>
    <w:qFormat/>
    <w:uiPriority w:val="0"/>
    <w:rPr>
      <w:rFonts w:ascii="Arial" w:hAnsi="Arial"/>
      <w:b/>
      <w:bCs/>
      <w:sz w:val="28"/>
      <w:szCs w:val="36"/>
    </w:rPr>
  </w:style>
  <w:style w:type="character" w:customStyle="1" w:styleId="55">
    <w:name w:val="标题 3 字符"/>
    <w:basedOn w:val="31"/>
    <w:link w:val="4"/>
    <w:qFormat/>
    <w:uiPriority w:val="9"/>
    <w:rPr>
      <w:b/>
      <w:kern w:val="2"/>
      <w:sz w:val="32"/>
      <w:szCs w:val="22"/>
    </w:rPr>
  </w:style>
  <w:style w:type="character" w:customStyle="1" w:styleId="56">
    <w:name w:val="标题 4 字符"/>
    <w:basedOn w:val="31"/>
    <w:link w:val="6"/>
    <w:qFormat/>
    <w:uiPriority w:val="99"/>
    <w:rPr>
      <w:rFonts w:ascii="Arial" w:hAnsi="Arial" w:eastAsia="黑体"/>
      <w:b/>
      <w:bCs/>
      <w:sz w:val="28"/>
      <w:szCs w:val="28"/>
    </w:rPr>
  </w:style>
  <w:style w:type="character" w:customStyle="1" w:styleId="57">
    <w:name w:val="批注文字 字符"/>
    <w:basedOn w:val="31"/>
    <w:semiHidden/>
    <w:qFormat/>
    <w:uiPriority w:val="99"/>
    <w:rPr>
      <w:kern w:val="2"/>
      <w:sz w:val="21"/>
      <w:szCs w:val="22"/>
    </w:rPr>
  </w:style>
  <w:style w:type="character" w:customStyle="1" w:styleId="58">
    <w:name w:val="正文文本缩进 字符"/>
    <w:basedOn w:val="31"/>
    <w:link w:val="11"/>
    <w:qFormat/>
    <w:uiPriority w:val="99"/>
    <w:rPr>
      <w:b/>
      <w:kern w:val="2"/>
      <w:sz w:val="30"/>
      <w:szCs w:val="24"/>
    </w:rPr>
  </w:style>
  <w:style w:type="character" w:customStyle="1" w:styleId="59">
    <w:name w:val="日期 字符"/>
    <w:basedOn w:val="31"/>
    <w:link w:val="15"/>
    <w:semiHidden/>
    <w:qFormat/>
    <w:uiPriority w:val="99"/>
    <w:rPr>
      <w:kern w:val="2"/>
      <w:sz w:val="21"/>
      <w:szCs w:val="22"/>
    </w:rPr>
  </w:style>
  <w:style w:type="character" w:customStyle="1" w:styleId="60">
    <w:name w:val="正文文本缩进 2 字符"/>
    <w:basedOn w:val="31"/>
    <w:link w:val="16"/>
    <w:qFormat/>
    <w:uiPriority w:val="99"/>
    <w:rPr>
      <w:kern w:val="2"/>
      <w:sz w:val="21"/>
      <w:szCs w:val="22"/>
    </w:rPr>
  </w:style>
  <w:style w:type="character" w:customStyle="1" w:styleId="61">
    <w:name w:val="正文文本 2 字符"/>
    <w:basedOn w:val="31"/>
    <w:link w:val="23"/>
    <w:qFormat/>
    <w:uiPriority w:val="0"/>
    <w:rPr>
      <w:kern w:val="2"/>
      <w:sz w:val="21"/>
      <w:szCs w:val="22"/>
    </w:rPr>
  </w:style>
  <w:style w:type="character" w:customStyle="1" w:styleId="62">
    <w:name w:val="标题 字符"/>
    <w:basedOn w:val="31"/>
    <w:link w:val="25"/>
    <w:qFormat/>
    <w:uiPriority w:val="0"/>
    <w:rPr>
      <w:rFonts w:ascii="Arial" w:hAnsi="Arial" w:cs="Arial"/>
      <w:b/>
      <w:bCs/>
      <w:kern w:val="2"/>
      <w:sz w:val="32"/>
      <w:szCs w:val="32"/>
    </w:rPr>
  </w:style>
  <w:style w:type="character" w:customStyle="1" w:styleId="63">
    <w:name w:val="批注文字 字符1"/>
    <w:basedOn w:val="31"/>
    <w:link w:val="8"/>
    <w:semiHidden/>
    <w:qFormat/>
    <w:uiPriority w:val="99"/>
    <w:rPr>
      <w:kern w:val="2"/>
      <w:sz w:val="21"/>
      <w:szCs w:val="24"/>
    </w:rPr>
  </w:style>
  <w:style w:type="character" w:customStyle="1" w:styleId="64">
    <w:name w:val="批注主题 字符"/>
    <w:basedOn w:val="63"/>
    <w:link w:val="26"/>
    <w:semiHidden/>
    <w:qFormat/>
    <w:uiPriority w:val="99"/>
    <w:rPr>
      <w:b/>
      <w:bCs/>
      <w:kern w:val="2"/>
      <w:sz w:val="21"/>
      <w:szCs w:val="22"/>
    </w:rPr>
  </w:style>
  <w:style w:type="character" w:customStyle="1" w:styleId="65">
    <w:name w:val="正文文本首行缩进 字符"/>
    <w:basedOn w:val="51"/>
    <w:link w:val="27"/>
    <w:qFormat/>
    <w:uiPriority w:val="0"/>
    <w:rPr>
      <w:rFonts w:ascii="楷体_GB2312" w:hAnsi="Arial" w:eastAsia="楷体_GB2312"/>
      <w:kern w:val="2"/>
      <w:sz w:val="21"/>
      <w:szCs w:val="22"/>
    </w:rPr>
  </w:style>
  <w:style w:type="character" w:customStyle="1" w:styleId="66">
    <w:name w:val="正文文本首行缩进 2 字符"/>
    <w:basedOn w:val="58"/>
    <w:link w:val="28"/>
    <w:qFormat/>
    <w:uiPriority w:val="0"/>
    <w:rPr>
      <w:kern w:val="2"/>
      <w:sz w:val="30"/>
      <w:szCs w:val="24"/>
    </w:rPr>
  </w:style>
  <w:style w:type="table" w:customStyle="1" w:styleId="67">
    <w:name w:val="网格型1"/>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
    <w:name w:val="Char"/>
    <w:basedOn w:val="1"/>
    <w:qFormat/>
    <w:uiPriority w:val="99"/>
    <w:pPr>
      <w:tabs>
        <w:tab w:val="left" w:pos="360"/>
      </w:tabs>
      <w:ind w:firstLine="200" w:firstLineChars="200"/>
    </w:pPr>
    <w:rPr>
      <w:sz w:val="28"/>
      <w:szCs w:val="30"/>
    </w:rPr>
  </w:style>
  <w:style w:type="paragraph" w:customStyle="1" w:styleId="6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70">
    <w:name w:val="列出段落1"/>
    <w:basedOn w:val="1"/>
    <w:qFormat/>
    <w:uiPriority w:val="99"/>
    <w:pPr>
      <w:ind w:firstLine="420" w:firstLineChars="200"/>
    </w:pPr>
    <w:rPr>
      <w:kern w:val="0"/>
      <w:sz w:val="20"/>
    </w:rPr>
  </w:style>
  <w:style w:type="character" w:customStyle="1" w:styleId="71">
    <w:name w:val="font61"/>
    <w:basedOn w:val="31"/>
    <w:qFormat/>
    <w:uiPriority w:val="0"/>
    <w:rPr>
      <w:rFonts w:ascii="宋体" w:hAnsi="宋体" w:eastAsia="宋体" w:cs="宋体"/>
      <w:b/>
      <w:color w:val="000000"/>
      <w:sz w:val="22"/>
      <w:szCs w:val="22"/>
      <w:u w:val="none"/>
    </w:rPr>
  </w:style>
  <w:style w:type="character" w:customStyle="1" w:styleId="72">
    <w:name w:val="font51"/>
    <w:basedOn w:val="31"/>
    <w:qFormat/>
    <w:uiPriority w:val="0"/>
    <w:rPr>
      <w:rFonts w:ascii="宋体" w:hAnsi="宋体" w:eastAsia="宋体" w:cs="宋体"/>
      <w:color w:val="000000"/>
      <w:sz w:val="22"/>
      <w:szCs w:val="22"/>
      <w:u w:val="none"/>
    </w:rPr>
  </w:style>
  <w:style w:type="character" w:customStyle="1" w:styleId="73">
    <w:name w:val="font41"/>
    <w:basedOn w:val="31"/>
    <w:qFormat/>
    <w:uiPriority w:val="99"/>
    <w:rPr>
      <w:rFonts w:ascii="font-weight : 400" w:hAnsi="font-weight : 400" w:cs="font-weight : 400"/>
      <w:color w:val="000000"/>
      <w:sz w:val="22"/>
      <w:szCs w:val="22"/>
      <w:u w:val="none"/>
    </w:rPr>
  </w:style>
  <w:style w:type="character" w:customStyle="1" w:styleId="74">
    <w:name w:val="font01"/>
    <w:basedOn w:val="31"/>
    <w:qFormat/>
    <w:uiPriority w:val="99"/>
    <w:rPr>
      <w:rFonts w:ascii="宋体" w:hAnsi="宋体" w:eastAsia="宋体" w:cs="宋体"/>
      <w:color w:val="000000"/>
      <w:sz w:val="22"/>
      <w:szCs w:val="22"/>
      <w:u w:val="none"/>
    </w:rPr>
  </w:style>
  <w:style w:type="paragraph" w:customStyle="1" w:styleId="75">
    <w:name w:val="纯文本_0"/>
    <w:basedOn w:val="76"/>
    <w:unhideWhenUsed/>
    <w:qFormat/>
    <w:uiPriority w:val="0"/>
    <w:rPr>
      <w:rFonts w:ascii="宋体" w:hAnsi="Calibri"/>
      <w:szCs w:val="21"/>
    </w:rPr>
  </w:style>
  <w:style w:type="paragraph" w:customStyle="1" w:styleId="7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正文文本_0"/>
    <w:basedOn w:val="76"/>
    <w:qFormat/>
    <w:uiPriority w:val="99"/>
    <w:pPr>
      <w:spacing w:line="60" w:lineRule="auto"/>
    </w:pPr>
    <w:rPr>
      <w:rFonts w:ascii="仿宋_GB2312" w:eastAsia="仿宋_GB2312"/>
      <w:sz w:val="32"/>
      <w:szCs w:val="22"/>
    </w:rPr>
  </w:style>
  <w:style w:type="paragraph" w:customStyle="1" w:styleId="78">
    <w:name w:val="msolistparagraph"/>
    <w:basedOn w:val="1"/>
    <w:qFormat/>
    <w:uiPriority w:val="0"/>
    <w:pPr>
      <w:ind w:left="720"/>
    </w:pPr>
    <w:rPr>
      <w:szCs w:val="21"/>
    </w:rPr>
  </w:style>
  <w:style w:type="paragraph" w:customStyle="1" w:styleId="79">
    <w:name w:val="正文 1.1"/>
    <w:basedOn w:val="1"/>
    <w:next w:val="80"/>
    <w:qFormat/>
    <w:uiPriority w:val="0"/>
    <w:pPr>
      <w:tabs>
        <w:tab w:val="left" w:pos="851"/>
      </w:tabs>
      <w:ind w:firstLine="550"/>
      <w:outlineLvl w:val="1"/>
    </w:pPr>
    <w:rPr>
      <w:rFonts w:ascii="仿宋" w:hAnsi="仿宋"/>
      <w:b/>
      <w:szCs w:val="22"/>
    </w:rPr>
  </w:style>
  <w:style w:type="paragraph" w:customStyle="1" w:styleId="80">
    <w:name w:val="正文 1.1.1"/>
    <w:basedOn w:val="1"/>
    <w:next w:val="1"/>
    <w:qFormat/>
    <w:uiPriority w:val="0"/>
    <w:pPr>
      <w:tabs>
        <w:tab w:val="left" w:pos="851"/>
      </w:tabs>
      <w:outlineLvl w:val="2"/>
    </w:pPr>
    <w:rPr>
      <w:rFonts w:hAnsi="宋体"/>
      <w:color w:val="FF0000"/>
      <w:szCs w:val="22"/>
    </w:rPr>
  </w:style>
  <w:style w:type="paragraph" w:customStyle="1" w:styleId="81">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82">
    <w:name w:val="font151"/>
    <w:basedOn w:val="31"/>
    <w:qFormat/>
    <w:uiPriority w:val="0"/>
    <w:rPr>
      <w:rFonts w:ascii="宋体" w:hAnsi="宋体" w:eastAsia="宋体" w:cs="宋体"/>
      <w:b/>
      <w:bCs/>
      <w:color w:val="000000"/>
      <w:sz w:val="20"/>
      <w:szCs w:val="20"/>
      <w:u w:val="none"/>
    </w:rPr>
  </w:style>
  <w:style w:type="character" w:customStyle="1" w:styleId="83">
    <w:name w:val="font31"/>
    <w:basedOn w:val="31"/>
    <w:qFormat/>
    <w:uiPriority w:val="0"/>
    <w:rPr>
      <w:rFonts w:ascii="宋体" w:hAnsi="宋体" w:eastAsia="宋体" w:cs="宋体"/>
      <w:color w:val="000000"/>
      <w:sz w:val="20"/>
      <w:szCs w:val="20"/>
      <w:u w:val="none"/>
    </w:rPr>
  </w:style>
  <w:style w:type="character" w:customStyle="1" w:styleId="84">
    <w:name w:val="font161"/>
    <w:basedOn w:val="31"/>
    <w:qFormat/>
    <w:uiPriority w:val="0"/>
    <w:rPr>
      <w:rFonts w:hint="default" w:ascii="Arial" w:hAnsi="Arial" w:cs="Arial"/>
      <w:color w:val="000000"/>
      <w:sz w:val="12"/>
      <w:szCs w:val="12"/>
      <w:u w:val="none"/>
    </w:rPr>
  </w:style>
  <w:style w:type="character" w:customStyle="1" w:styleId="85">
    <w:name w:val="font171"/>
    <w:basedOn w:val="31"/>
    <w:qFormat/>
    <w:uiPriority w:val="0"/>
    <w:rPr>
      <w:rFonts w:hint="default" w:ascii="Arial" w:hAnsi="Arial" w:cs="Arial"/>
      <w:color w:val="000000"/>
      <w:sz w:val="13"/>
      <w:szCs w:val="13"/>
      <w:u w:val="none"/>
    </w:rPr>
  </w:style>
  <w:style w:type="character" w:customStyle="1" w:styleId="86">
    <w:name w:val="font181"/>
    <w:basedOn w:val="31"/>
    <w:qFormat/>
    <w:uiPriority w:val="0"/>
    <w:rPr>
      <w:rFonts w:hint="default" w:ascii="Arial" w:hAnsi="Arial" w:cs="Arial"/>
      <w:color w:val="000000"/>
      <w:sz w:val="15"/>
      <w:szCs w:val="15"/>
      <w:u w:val="none"/>
    </w:rPr>
  </w:style>
  <w:style w:type="character" w:customStyle="1" w:styleId="87">
    <w:name w:val="font81"/>
    <w:basedOn w:val="31"/>
    <w:qFormat/>
    <w:uiPriority w:val="0"/>
    <w:rPr>
      <w:rFonts w:ascii="宋体" w:hAnsi="宋体" w:eastAsia="宋体" w:cs="宋体"/>
      <w:color w:val="607070"/>
      <w:sz w:val="20"/>
      <w:szCs w:val="20"/>
      <w:u w:val="none"/>
    </w:rPr>
  </w:style>
  <w:style w:type="character" w:customStyle="1" w:styleId="88">
    <w:name w:val="font101"/>
    <w:basedOn w:val="31"/>
    <w:qFormat/>
    <w:uiPriority w:val="0"/>
    <w:rPr>
      <w:rFonts w:ascii="宋体" w:hAnsi="宋体" w:eastAsia="宋体" w:cs="宋体"/>
      <w:color w:val="000000"/>
      <w:sz w:val="14"/>
      <w:szCs w:val="14"/>
      <w:u w:val="none"/>
    </w:rPr>
  </w:style>
  <w:style w:type="character" w:customStyle="1" w:styleId="89">
    <w:name w:val="font191"/>
    <w:basedOn w:val="31"/>
    <w:qFormat/>
    <w:uiPriority w:val="0"/>
    <w:rPr>
      <w:rFonts w:hint="default" w:ascii="Arial" w:hAnsi="Arial" w:cs="Arial"/>
      <w:color w:val="000000"/>
      <w:sz w:val="19"/>
      <w:szCs w:val="19"/>
      <w:u w:val="none"/>
    </w:rPr>
  </w:style>
  <w:style w:type="character" w:customStyle="1" w:styleId="90">
    <w:name w:val="font201"/>
    <w:basedOn w:val="31"/>
    <w:qFormat/>
    <w:uiPriority w:val="0"/>
    <w:rPr>
      <w:rFonts w:hint="default" w:ascii="Arial" w:hAnsi="Arial" w:cs="Arial"/>
      <w:color w:val="000000"/>
      <w:sz w:val="18"/>
      <w:szCs w:val="18"/>
      <w:u w:val="none"/>
    </w:rPr>
  </w:style>
  <w:style w:type="character" w:customStyle="1" w:styleId="91">
    <w:name w:val="font112"/>
    <w:basedOn w:val="31"/>
    <w:qFormat/>
    <w:uiPriority w:val="0"/>
    <w:rPr>
      <w:rFonts w:ascii="宋体" w:hAnsi="宋体" w:eastAsia="宋体" w:cs="宋体"/>
      <w:color w:val="405040"/>
      <w:sz w:val="20"/>
      <w:szCs w:val="20"/>
      <w:u w:val="none"/>
    </w:rPr>
  </w:style>
  <w:style w:type="character" w:customStyle="1" w:styleId="92">
    <w:name w:val="font212"/>
    <w:basedOn w:val="31"/>
    <w:qFormat/>
    <w:uiPriority w:val="0"/>
    <w:rPr>
      <w:rFonts w:hint="default" w:ascii="Arial" w:hAnsi="Arial" w:cs="Arial"/>
      <w:color w:val="000000"/>
      <w:sz w:val="16"/>
      <w:szCs w:val="16"/>
      <w:u w:val="none"/>
    </w:rPr>
  </w:style>
  <w:style w:type="character" w:customStyle="1" w:styleId="93">
    <w:name w:val="font121"/>
    <w:basedOn w:val="31"/>
    <w:qFormat/>
    <w:uiPriority w:val="0"/>
    <w:rPr>
      <w:rFonts w:ascii="宋体" w:hAnsi="宋体" w:eastAsia="宋体" w:cs="宋体"/>
      <w:color w:val="50605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4783</Words>
  <Characters>5175</Characters>
  <Lines>66</Lines>
  <Paragraphs>18</Paragraphs>
  <TotalTime>14</TotalTime>
  <ScaleCrop>false</ScaleCrop>
  <LinksUpToDate>false</LinksUpToDate>
  <CharactersWithSpaces>5555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2025-04-21T06:16:00Z</dcterms:created>
  <dc:creator>User</dc:creator>
  <cp:lastModifiedBy>老夏</cp:lastModifiedBy>
  <cp:lastPrinted>2004-12-31T16:23:00Z</cp:lastPrinted>
  <dcterms:modified xsi:type="dcterms:W3CDTF">2025-07-30T07:45:27Z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AE1E63CA2C3F4CC58A8C1E6EE7FA2AE8_13</vt:lpwstr>
  </property>
  <property fmtid="{D5CDD505-2E9C-101B-9397-08002B2CF9AE}" pid="4" name="KSOTemplateDocerSaveRecord">
    <vt:lpwstr>eyJoZGlkIjoiZWRmMTZlNGQyZmFiNTg3NDdlNGQxNmQ1MDJhZjVhN2MiLCJ1c2VySWQiOiIyNzAyNDk4OTgifQ==</vt:lpwstr>
  </property>
</Properties>
</file>